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B7F56" w14:textId="77777777" w:rsidR="00D06C69" w:rsidRDefault="00D06C69" w:rsidP="00413373">
      <w:pPr>
        <w:keepNext/>
        <w:suppressAutoHyphens w:val="0"/>
        <w:spacing w:before="200" w:after="10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5365A"/>
          <w:position w:val="0"/>
          <w:sz w:val="27"/>
          <w:szCs w:val="22"/>
          <w:lang w:eastAsia="en-US"/>
        </w:rPr>
      </w:pPr>
    </w:p>
    <w:p w14:paraId="03F77B3D" w14:textId="1F7AD7F4" w:rsidR="00413373" w:rsidRPr="00AF2092" w:rsidRDefault="00413373" w:rsidP="00413373">
      <w:pPr>
        <w:keepNext/>
        <w:suppressAutoHyphens w:val="0"/>
        <w:spacing w:before="200" w:after="10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5365A"/>
          <w:position w:val="0"/>
          <w:sz w:val="27"/>
          <w:szCs w:val="22"/>
          <w:lang w:eastAsia="en-US"/>
        </w:rPr>
      </w:pPr>
      <w:r w:rsidRPr="00AF2092">
        <w:rPr>
          <w:rFonts w:ascii="Aptos Display" w:eastAsia="Aptos Display" w:hAnsi="Aptos Display" w:cstheme="minorBidi"/>
          <w:b/>
          <w:color w:val="15365A"/>
          <w:position w:val="0"/>
          <w:sz w:val="27"/>
          <w:szCs w:val="22"/>
          <w:lang w:eastAsia="en-US"/>
        </w:rPr>
        <w:t>ALLEGATO B - SCHEDA DI CONTRIBUTO PROGETTUALE</w:t>
      </w:r>
    </w:p>
    <w:p w14:paraId="483F8822" w14:textId="77777777" w:rsidR="00413373" w:rsidRDefault="00413373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La scheda deve essere redatta in massimo 6 pagine A4, oltre all’eventuale copertina. Le informazioni devono essere concrete, verificabili e coerenti con il ruolo di partner. Eventuali allegati aggiuntivi non sostituiscono le sezioni richieste.</w:t>
      </w:r>
    </w:p>
    <w:p w14:paraId="2F767DE3" w14:textId="77777777" w:rsidR="001056D3" w:rsidRDefault="001056D3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</w:p>
    <w:p w14:paraId="723EC32D" w14:textId="77777777" w:rsidR="001056D3" w:rsidRDefault="001056D3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</w:p>
    <w:tbl>
      <w:tblPr>
        <w:tblStyle w:val="Grigliatabella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5244"/>
        <w:gridCol w:w="1418"/>
      </w:tblGrid>
      <w:tr w:rsidR="00EF73C1" w14:paraId="37359541" w14:textId="77777777" w:rsidTr="00D17C2A">
        <w:trPr>
          <w:tblHeader/>
          <w:jc w:val="center"/>
        </w:trPr>
        <w:tc>
          <w:tcPr>
            <w:tcW w:w="1129" w:type="dxa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C8051F6" w14:textId="77777777" w:rsidR="00EF73C1" w:rsidRPr="00855190" w:rsidRDefault="00EF73C1" w:rsidP="00D17C2A">
            <w:pPr>
              <w:ind w:left="0" w:hanging="2"/>
              <w:rPr>
                <w:sz w:val="22"/>
                <w:szCs w:val="22"/>
              </w:rPr>
            </w:pPr>
            <w:r w:rsidRPr="00855190">
              <w:rPr>
                <w:b/>
                <w:color w:val="FFFFFF"/>
                <w:sz w:val="22"/>
                <w:szCs w:val="22"/>
              </w:rPr>
              <w:t>N.</w:t>
            </w:r>
          </w:p>
        </w:tc>
        <w:tc>
          <w:tcPr>
            <w:tcW w:w="2694" w:type="dxa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1D542C8" w14:textId="77777777" w:rsidR="00EF73C1" w:rsidRPr="00855190" w:rsidRDefault="00EF73C1" w:rsidP="00D17C2A">
            <w:pPr>
              <w:ind w:left="0" w:hanging="2"/>
              <w:rPr>
                <w:sz w:val="22"/>
                <w:szCs w:val="22"/>
              </w:rPr>
            </w:pPr>
            <w:r w:rsidRPr="00855190">
              <w:rPr>
                <w:b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5244" w:type="dxa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6FA23C" w14:textId="77777777" w:rsidR="00EF73C1" w:rsidRPr="00855190" w:rsidRDefault="00EF73C1" w:rsidP="00D17C2A">
            <w:pPr>
              <w:ind w:left="0" w:hanging="2"/>
              <w:rPr>
                <w:sz w:val="22"/>
                <w:szCs w:val="22"/>
              </w:rPr>
            </w:pPr>
            <w:r w:rsidRPr="00855190">
              <w:rPr>
                <w:b/>
                <w:color w:val="FFFFFF"/>
                <w:sz w:val="22"/>
                <w:szCs w:val="22"/>
              </w:rPr>
              <w:t>Elementi valutati</w:t>
            </w:r>
          </w:p>
        </w:tc>
        <w:tc>
          <w:tcPr>
            <w:tcW w:w="1418" w:type="dxa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EAFBEBF" w14:textId="77777777" w:rsidR="00EF73C1" w:rsidRPr="00855190" w:rsidRDefault="00EF73C1" w:rsidP="00D17C2A">
            <w:pPr>
              <w:ind w:left="0" w:hanging="2"/>
              <w:rPr>
                <w:sz w:val="22"/>
                <w:szCs w:val="22"/>
              </w:rPr>
            </w:pPr>
            <w:r w:rsidRPr="00855190">
              <w:rPr>
                <w:b/>
                <w:color w:val="FFFFFF"/>
                <w:sz w:val="22"/>
                <w:szCs w:val="22"/>
              </w:rPr>
              <w:t>Max</w:t>
            </w:r>
          </w:p>
        </w:tc>
      </w:tr>
      <w:tr w:rsidR="00EF73C1" w14:paraId="22CF0391" w14:textId="77777777" w:rsidTr="00D17C2A">
        <w:trPr>
          <w:jc w:val="center"/>
        </w:trPr>
        <w:tc>
          <w:tcPr>
            <w:tcW w:w="112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DABBFCC" w14:textId="77777777" w:rsidR="00EF73C1" w:rsidRPr="00855190" w:rsidRDefault="00EF73C1" w:rsidP="00D17C2A">
            <w:pP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5190">
              <w:rPr>
                <w:sz w:val="22"/>
                <w:szCs w:val="22"/>
              </w:rPr>
              <w:t>A</w:t>
            </w:r>
          </w:p>
        </w:tc>
        <w:tc>
          <w:tcPr>
            <w:tcW w:w="269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0E9BF23" w14:textId="77777777" w:rsidR="00EF73C1" w:rsidRPr="00855190" w:rsidRDefault="00EF73C1" w:rsidP="00D17C2A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 w:rsidRPr="00855190">
              <w:rPr>
                <w:sz w:val="22"/>
                <w:szCs w:val="22"/>
              </w:rPr>
              <w:t>Qualità e coerenza dell’idea progettuale</w:t>
            </w:r>
          </w:p>
        </w:tc>
        <w:tc>
          <w:tcPr>
            <w:tcW w:w="524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2568D3E" w14:textId="64D4AF91" w:rsidR="00EF73C1" w:rsidRPr="00855190" w:rsidRDefault="00EF73C1" w:rsidP="00D17C2A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 w:rsidRPr="00855190">
              <w:rPr>
                <w:sz w:val="22"/>
                <w:szCs w:val="22"/>
              </w:rPr>
              <w:t>Chiarezza, valore culturale, innovazione, coerenza con gli obiettivi ministeriali e rispetto ai bisogni e alle indicazioni dell’avviso</w:t>
            </w:r>
            <w:r w:rsidR="00877F40">
              <w:rPr>
                <w:sz w:val="22"/>
                <w:szCs w:val="22"/>
              </w:rPr>
              <w:t xml:space="preserve"> (art. 2 dell’avviso)</w:t>
            </w:r>
          </w:p>
        </w:tc>
        <w:tc>
          <w:tcPr>
            <w:tcW w:w="141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D7529BD" w14:textId="77777777" w:rsidR="00EF73C1" w:rsidRPr="00855190" w:rsidRDefault="00EF73C1" w:rsidP="00D17C2A">
            <w:pP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Pr="00855190">
              <w:rPr>
                <w:sz w:val="22"/>
                <w:szCs w:val="22"/>
              </w:rPr>
              <w:t>0</w:t>
            </w:r>
          </w:p>
        </w:tc>
      </w:tr>
    </w:tbl>
    <w:p w14:paraId="46274B4B" w14:textId="77777777" w:rsidR="00EF73C1" w:rsidRPr="00AF2092" w:rsidRDefault="00EF73C1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</w:p>
    <w:p w14:paraId="48566A4D" w14:textId="77777777" w:rsidR="00413373" w:rsidRPr="00AF2092" w:rsidRDefault="00413373" w:rsidP="00413373">
      <w:pPr>
        <w:keepNext/>
        <w:suppressAutoHyphens w:val="0"/>
        <w:spacing w:before="160" w:after="8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</w:pPr>
      <w:r w:rsidRPr="00AF2092"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  <w:t>1. Titolo sintetico del contributo</w:t>
      </w:r>
    </w:p>
    <w:p w14:paraId="3638DFAB" w14:textId="77777777" w:rsidR="00413373" w:rsidRPr="00AF2092" w:rsidRDefault="00413373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i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3EE978D7" w14:textId="77777777" w:rsidR="00413373" w:rsidRPr="00AF2092" w:rsidRDefault="0041337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1DCDA228" w14:textId="77777777" w:rsidR="00413373" w:rsidRPr="00AF2092" w:rsidRDefault="0041337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74D28808" w14:textId="77777777" w:rsidR="00413373" w:rsidRPr="00AF2092" w:rsidRDefault="00413373" w:rsidP="00413373">
      <w:pPr>
        <w:keepNext/>
        <w:suppressAutoHyphens w:val="0"/>
        <w:spacing w:before="160" w:after="8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</w:pPr>
      <w:r w:rsidRPr="00AF2092"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  <w:t>2. Sintesi dell’idea e valore aggiunto per il progetto del Comune di Statte</w:t>
      </w:r>
    </w:p>
    <w:p w14:paraId="4BB9A141" w14:textId="77777777" w:rsidR="00413373" w:rsidRPr="00AF2092" w:rsidRDefault="00413373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i/>
          <w:position w:val="0"/>
          <w:sz w:val="21"/>
          <w:szCs w:val="22"/>
          <w:lang w:eastAsia="en-US"/>
        </w:rPr>
        <w:t>Descrivere in massimo 1.500 caratteri il contributo proposto, il bisogno territoriale affrontato e il valore culturale e sociale.</w:t>
      </w:r>
    </w:p>
    <w:p w14:paraId="2B6C0851" w14:textId="77777777" w:rsidR="00413373" w:rsidRPr="00AF2092" w:rsidRDefault="0041337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6A87CCC3" w14:textId="77777777" w:rsidR="00413373" w:rsidRPr="00AF2092" w:rsidRDefault="0041337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76C73DA9" w14:textId="77777777" w:rsidR="00413373" w:rsidRPr="00AF2092" w:rsidRDefault="0041337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54958104" w14:textId="77777777" w:rsidR="00413373" w:rsidRPr="00AF2092" w:rsidRDefault="0041337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068363C7" w14:textId="77777777" w:rsidR="00413373" w:rsidRPr="00AF2092" w:rsidRDefault="00413373" w:rsidP="00413373">
      <w:pPr>
        <w:keepNext/>
        <w:suppressAutoHyphens w:val="0"/>
        <w:spacing w:before="160" w:after="8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</w:pPr>
      <w:r w:rsidRPr="00AF2092"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  <w:t>3. Attività proposte</w:t>
      </w:r>
    </w:p>
    <w:p w14:paraId="79977D4A" w14:textId="77777777" w:rsidR="00413373" w:rsidRPr="00AF2092" w:rsidRDefault="00413373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i/>
          <w:position w:val="0"/>
          <w:sz w:val="21"/>
          <w:szCs w:val="22"/>
          <w:lang w:eastAsia="en-US"/>
        </w:rPr>
        <w:t>Indicare per ciascuna attività: contenuto, destinatari, luogo, durata/giornate, modalità di realizzazione, prodotti e risultati attesi.</w:t>
      </w:r>
    </w:p>
    <w:p w14:paraId="43AE8255" w14:textId="77777777" w:rsidR="00413373" w:rsidRPr="00AF2092" w:rsidRDefault="0041337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18CAD9DD" w14:textId="77777777" w:rsidR="00413373" w:rsidRPr="00AF2092" w:rsidRDefault="0041337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3914A4BD" w14:textId="77777777" w:rsidR="00413373" w:rsidRPr="00AF2092" w:rsidRDefault="0041337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6800BC00" w14:textId="77777777" w:rsidR="00413373" w:rsidRPr="00AF2092" w:rsidRDefault="0041337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7FBB112D" w14:textId="77777777" w:rsidR="001056D3" w:rsidRDefault="001056D3" w:rsidP="00413373">
      <w:pPr>
        <w:keepNext/>
        <w:suppressAutoHyphens w:val="0"/>
        <w:spacing w:before="160" w:after="8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</w:pPr>
    </w:p>
    <w:p w14:paraId="2C8D3CE7" w14:textId="77777777" w:rsidR="00363DFF" w:rsidRDefault="00363DFF" w:rsidP="00413373">
      <w:pPr>
        <w:keepNext/>
        <w:suppressAutoHyphens w:val="0"/>
        <w:spacing w:before="160" w:after="8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</w:pPr>
    </w:p>
    <w:p w14:paraId="3A7527BD" w14:textId="77777777" w:rsidR="00363DFF" w:rsidRDefault="00363DFF" w:rsidP="00363DFF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</w:p>
    <w:p w14:paraId="3B824A8A" w14:textId="77777777" w:rsidR="00363DFF" w:rsidRDefault="00363DFF" w:rsidP="00363DFF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</w:p>
    <w:p w14:paraId="525182B6" w14:textId="77777777" w:rsidR="00363DFF" w:rsidRDefault="00363DFF" w:rsidP="00363DFF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</w:p>
    <w:p w14:paraId="3A2CBF9E" w14:textId="77777777" w:rsidR="00363DFF" w:rsidRDefault="00363DFF" w:rsidP="00363DFF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</w:p>
    <w:p w14:paraId="183CB259" w14:textId="77777777" w:rsidR="00363DFF" w:rsidRDefault="00363DFF" w:rsidP="00363DFF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</w:p>
    <w:p w14:paraId="76173D39" w14:textId="77777777" w:rsidR="00363DFF" w:rsidRDefault="00363DFF" w:rsidP="00363DFF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</w:p>
    <w:tbl>
      <w:tblPr>
        <w:tblStyle w:val="Grigliatabella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5244"/>
        <w:gridCol w:w="1418"/>
      </w:tblGrid>
      <w:tr w:rsidR="00363DFF" w14:paraId="392DBFB1" w14:textId="77777777" w:rsidTr="00FB20B0">
        <w:trPr>
          <w:tblHeader/>
          <w:jc w:val="center"/>
        </w:trPr>
        <w:tc>
          <w:tcPr>
            <w:tcW w:w="1129" w:type="dxa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072518C" w14:textId="77777777" w:rsidR="00363DFF" w:rsidRPr="00855190" w:rsidRDefault="00363DFF" w:rsidP="00FB20B0">
            <w:pPr>
              <w:ind w:left="0" w:hanging="2"/>
              <w:rPr>
                <w:sz w:val="22"/>
                <w:szCs w:val="22"/>
              </w:rPr>
            </w:pPr>
            <w:r w:rsidRPr="00855190">
              <w:rPr>
                <w:b/>
                <w:color w:val="FFFFFF"/>
                <w:sz w:val="22"/>
                <w:szCs w:val="22"/>
              </w:rPr>
              <w:t>N.</w:t>
            </w:r>
          </w:p>
        </w:tc>
        <w:tc>
          <w:tcPr>
            <w:tcW w:w="2694" w:type="dxa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AF314B" w14:textId="77777777" w:rsidR="00363DFF" w:rsidRPr="00855190" w:rsidRDefault="00363DFF" w:rsidP="00FB20B0">
            <w:pPr>
              <w:ind w:left="0" w:hanging="2"/>
              <w:rPr>
                <w:sz w:val="22"/>
                <w:szCs w:val="22"/>
              </w:rPr>
            </w:pPr>
            <w:r w:rsidRPr="00855190">
              <w:rPr>
                <w:b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5244" w:type="dxa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802BE06" w14:textId="77777777" w:rsidR="00363DFF" w:rsidRPr="00855190" w:rsidRDefault="00363DFF" w:rsidP="00FB20B0">
            <w:pPr>
              <w:ind w:left="0" w:hanging="2"/>
              <w:rPr>
                <w:sz w:val="22"/>
                <w:szCs w:val="22"/>
              </w:rPr>
            </w:pPr>
            <w:r w:rsidRPr="00855190">
              <w:rPr>
                <w:b/>
                <w:color w:val="FFFFFF"/>
                <w:sz w:val="22"/>
                <w:szCs w:val="22"/>
              </w:rPr>
              <w:t>Elementi valutati</w:t>
            </w:r>
          </w:p>
        </w:tc>
        <w:tc>
          <w:tcPr>
            <w:tcW w:w="1418" w:type="dxa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C40B35C" w14:textId="77777777" w:rsidR="00363DFF" w:rsidRPr="00855190" w:rsidRDefault="00363DFF" w:rsidP="00FB20B0">
            <w:pPr>
              <w:ind w:left="0" w:hanging="2"/>
              <w:rPr>
                <w:sz w:val="22"/>
                <w:szCs w:val="22"/>
              </w:rPr>
            </w:pPr>
            <w:r w:rsidRPr="00855190">
              <w:rPr>
                <w:b/>
                <w:color w:val="FFFFFF"/>
                <w:sz w:val="22"/>
                <w:szCs w:val="22"/>
              </w:rPr>
              <w:t>Max</w:t>
            </w:r>
          </w:p>
        </w:tc>
      </w:tr>
      <w:tr w:rsidR="00363DFF" w14:paraId="747A4803" w14:textId="77777777" w:rsidTr="00FB20B0">
        <w:trPr>
          <w:jc w:val="center"/>
        </w:trPr>
        <w:tc>
          <w:tcPr>
            <w:tcW w:w="112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B1FB907" w14:textId="04A7B36F" w:rsidR="00363DFF" w:rsidRPr="00855190" w:rsidRDefault="009A4889" w:rsidP="00FB20B0">
            <w:pP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</w:t>
            </w:r>
          </w:p>
        </w:tc>
        <w:tc>
          <w:tcPr>
            <w:tcW w:w="269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B09FF35" w14:textId="77777777" w:rsidR="00363DFF" w:rsidRPr="00855190" w:rsidRDefault="00363DFF" w:rsidP="00FB20B0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 w:rsidRPr="00855190">
              <w:rPr>
                <w:sz w:val="22"/>
                <w:szCs w:val="22"/>
              </w:rPr>
              <w:t xml:space="preserve">Fattibilità e </w:t>
            </w:r>
            <w:r>
              <w:rPr>
                <w:sz w:val="22"/>
                <w:szCs w:val="22"/>
              </w:rPr>
              <w:t>sostenibilità finanziaria</w:t>
            </w:r>
          </w:p>
        </w:tc>
        <w:tc>
          <w:tcPr>
            <w:tcW w:w="524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99080E6" w14:textId="1388412D" w:rsidR="00363DFF" w:rsidRPr="00855190" w:rsidRDefault="00363DFF" w:rsidP="00FB20B0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 w:rsidRPr="00855190">
              <w:rPr>
                <w:sz w:val="22"/>
                <w:szCs w:val="22"/>
              </w:rPr>
              <w:t xml:space="preserve">Concretezza delle attività; risultati misurabili; cronoprogramma; congruità della stima economica; </w:t>
            </w:r>
            <w:r>
              <w:rPr>
                <w:sz w:val="22"/>
                <w:szCs w:val="22"/>
              </w:rPr>
              <w:t xml:space="preserve">sostenibilità finanziaria </w:t>
            </w:r>
          </w:p>
        </w:tc>
        <w:tc>
          <w:tcPr>
            <w:tcW w:w="141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7ADE014" w14:textId="08C137FE" w:rsidR="00363DFF" w:rsidRPr="00855190" w:rsidRDefault="00363DFF" w:rsidP="00FB20B0">
            <w:pP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5190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5</w:t>
            </w:r>
          </w:p>
        </w:tc>
      </w:tr>
    </w:tbl>
    <w:p w14:paraId="122998BF" w14:textId="77777777" w:rsidR="00363DFF" w:rsidRDefault="00363DFF" w:rsidP="00363DFF">
      <w:pPr>
        <w:keepNext/>
        <w:suppressAutoHyphens w:val="0"/>
        <w:spacing w:before="160" w:after="8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</w:pPr>
    </w:p>
    <w:p w14:paraId="60D5A263" w14:textId="763ED663" w:rsidR="00363DFF" w:rsidRPr="00AF2092" w:rsidRDefault="009A4889" w:rsidP="00363DFF">
      <w:pPr>
        <w:keepNext/>
        <w:suppressAutoHyphens w:val="0"/>
        <w:spacing w:before="160" w:after="8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</w:pPr>
      <w:r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  <w:t>4</w:t>
      </w:r>
      <w:r w:rsidR="00363DFF" w:rsidRPr="00AF2092"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  <w:t>. Cronoprogramma</w:t>
      </w:r>
    </w:p>
    <w:p w14:paraId="7EC3A958" w14:textId="77777777" w:rsidR="00363DFF" w:rsidRPr="00AF2092" w:rsidRDefault="00363DFF" w:rsidP="00363DFF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i/>
          <w:position w:val="0"/>
          <w:sz w:val="21"/>
          <w:szCs w:val="22"/>
          <w:lang w:eastAsia="en-US"/>
        </w:rPr>
        <w:t>Indicare le fasi preparatorie e le giornate di attività, nel rispetto della durata complessiva di 7-30 giorni e del termine del 28 febbraio 2027.</w:t>
      </w:r>
    </w:p>
    <w:p w14:paraId="33449F10" w14:textId="77777777" w:rsidR="00363DFF" w:rsidRPr="00AF2092" w:rsidRDefault="00363DFF" w:rsidP="00363DFF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6A96F9A8" w14:textId="77777777" w:rsidR="00363DFF" w:rsidRPr="00AF2092" w:rsidRDefault="00363DFF" w:rsidP="00363DFF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3CF4A1DC" w14:textId="791D4066" w:rsidR="00363DFF" w:rsidRPr="00AF2092" w:rsidRDefault="009A4889" w:rsidP="00363DFF">
      <w:pPr>
        <w:keepNext/>
        <w:suppressAutoHyphens w:val="0"/>
        <w:spacing w:before="160" w:after="8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</w:pPr>
      <w:r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  <w:t>5</w:t>
      </w:r>
      <w:r w:rsidR="00363DFF" w:rsidRPr="00AF2092"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  <w:t>. Stima economica</w:t>
      </w:r>
    </w:p>
    <w:p w14:paraId="0FF24A1E" w14:textId="77777777" w:rsidR="00363DFF" w:rsidRPr="00AF2092" w:rsidRDefault="00363DFF" w:rsidP="00363DFF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i/>
          <w:position w:val="0"/>
          <w:sz w:val="21"/>
          <w:szCs w:val="22"/>
          <w:lang w:eastAsia="en-US"/>
        </w:rPr>
        <w:t>Indicare costi per attività e natura della spesa, distinguendo l’eventuale quota minoritaria da gestire direttamente. Non è richiesto cofinanziamento al partner; la stima non costituisce diritto all’assegnazione di risorse.</w:t>
      </w:r>
    </w:p>
    <w:p w14:paraId="5D122887" w14:textId="77777777" w:rsidR="00363DFF" w:rsidRPr="00AF2092" w:rsidRDefault="00363DFF" w:rsidP="00363DFF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1CA9B5C3" w14:textId="77777777" w:rsidR="00363DFF" w:rsidRPr="00AF2092" w:rsidRDefault="00363DFF" w:rsidP="00363DFF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35AEB0D7" w14:textId="17E6153D" w:rsidR="00363DFF" w:rsidRPr="00AF2092" w:rsidRDefault="009A4889" w:rsidP="00363DFF">
      <w:pPr>
        <w:keepNext/>
        <w:suppressAutoHyphens w:val="0"/>
        <w:spacing w:before="160" w:after="8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</w:pPr>
      <w:r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  <w:t>6</w:t>
      </w:r>
      <w:r w:rsidR="00363DFF" w:rsidRPr="00AF2092"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  <w:t>. Indicatori e risultati</w:t>
      </w:r>
    </w:p>
    <w:p w14:paraId="09C2E806" w14:textId="77777777" w:rsidR="00363DFF" w:rsidRPr="00AF2092" w:rsidRDefault="00363DFF" w:rsidP="00363DFF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i/>
          <w:position w:val="0"/>
          <w:sz w:val="21"/>
          <w:szCs w:val="22"/>
          <w:lang w:eastAsia="en-US"/>
        </w:rPr>
        <w:t>Indicare indicatori quantitativi e qualitativi: partecipanti, pubblici raggiunti, soggetti coinvolti, contenuti prodotti, accessibilità, ricadute e modalità di rilevazione.</w:t>
      </w:r>
    </w:p>
    <w:p w14:paraId="154BDF56" w14:textId="77777777" w:rsidR="00363DFF" w:rsidRPr="00AF2092" w:rsidRDefault="00363DFF" w:rsidP="00363DFF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1AC39FB7" w14:textId="77777777" w:rsidR="00363DFF" w:rsidRPr="00AF2092" w:rsidRDefault="00363DFF" w:rsidP="00363DFF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5DD2EF2B" w14:textId="77777777" w:rsidR="00363DFF" w:rsidRPr="00AF2092" w:rsidRDefault="00363DFF" w:rsidP="00363DFF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002E2D9A" w14:textId="77777777" w:rsidR="00363DFF" w:rsidRPr="00AF2092" w:rsidRDefault="00363DFF" w:rsidP="00363DFF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06980C6B" w14:textId="005EA644" w:rsidR="00363DFF" w:rsidRPr="00AF2092" w:rsidRDefault="009A4889" w:rsidP="00363DFF">
      <w:pPr>
        <w:keepNext/>
        <w:suppressAutoHyphens w:val="0"/>
        <w:spacing w:before="160" w:after="8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</w:pPr>
      <w:r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  <w:t>7</w:t>
      </w:r>
      <w:r w:rsidR="00363DFF" w:rsidRPr="00AF2092"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  <w:t>. Rischi e misure di mitigazione</w:t>
      </w:r>
    </w:p>
    <w:p w14:paraId="12212371" w14:textId="77777777" w:rsidR="00363DFF" w:rsidRPr="00AF2092" w:rsidRDefault="00363DFF" w:rsidP="00363DFF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i/>
          <w:position w:val="0"/>
          <w:sz w:val="21"/>
          <w:szCs w:val="22"/>
          <w:lang w:eastAsia="en-US"/>
        </w:rPr>
        <w:t>Indicare i principali rischi organizzativi, autorizzativi, economici o temporali e le relative misure di prevenzione.</w:t>
      </w:r>
    </w:p>
    <w:p w14:paraId="1C595B3D" w14:textId="77777777" w:rsidR="00363DFF" w:rsidRPr="00AF2092" w:rsidRDefault="00363DFF" w:rsidP="00363DFF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2B0DF4C3" w14:textId="77777777" w:rsidR="00363DFF" w:rsidRPr="00AF2092" w:rsidRDefault="00363DFF" w:rsidP="00363DFF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5173A482" w14:textId="77777777" w:rsidR="00363DFF" w:rsidRPr="00AF2092" w:rsidRDefault="00363DFF" w:rsidP="00363DFF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5C7AF23E" w14:textId="77777777" w:rsidR="00363DFF" w:rsidRPr="00AF2092" w:rsidRDefault="00363DFF" w:rsidP="00363DFF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73AC22F7" w14:textId="77777777" w:rsidR="00363DFF" w:rsidRPr="00AF2092" w:rsidRDefault="00363DFF" w:rsidP="00363DFF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</w:p>
    <w:p w14:paraId="19305324" w14:textId="77777777" w:rsidR="00363DFF" w:rsidRDefault="00363DFF" w:rsidP="00363DFF">
      <w:pPr>
        <w:keepNext/>
        <w:suppressAutoHyphens w:val="0"/>
        <w:spacing w:before="160" w:after="8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</w:pPr>
    </w:p>
    <w:p w14:paraId="3D7DB71D" w14:textId="77777777" w:rsidR="00363DFF" w:rsidRDefault="00363DFF" w:rsidP="00363DFF">
      <w:pPr>
        <w:keepNext/>
        <w:suppressAutoHyphens w:val="0"/>
        <w:spacing w:before="160" w:after="8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</w:pPr>
    </w:p>
    <w:tbl>
      <w:tblPr>
        <w:tblStyle w:val="Grigliatabella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5244"/>
        <w:gridCol w:w="1418"/>
      </w:tblGrid>
      <w:tr w:rsidR="00363DFF" w14:paraId="7B87D938" w14:textId="77777777" w:rsidTr="00FB20B0">
        <w:trPr>
          <w:tblHeader/>
          <w:jc w:val="center"/>
        </w:trPr>
        <w:tc>
          <w:tcPr>
            <w:tcW w:w="1129" w:type="dxa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DF23E94" w14:textId="77777777" w:rsidR="00363DFF" w:rsidRPr="00855190" w:rsidRDefault="00363DFF" w:rsidP="00FB20B0">
            <w:pPr>
              <w:ind w:left="0" w:hanging="2"/>
              <w:rPr>
                <w:sz w:val="22"/>
                <w:szCs w:val="22"/>
              </w:rPr>
            </w:pPr>
            <w:r w:rsidRPr="00855190">
              <w:rPr>
                <w:b/>
                <w:color w:val="FFFFFF"/>
                <w:sz w:val="22"/>
                <w:szCs w:val="22"/>
              </w:rPr>
              <w:t>N.</w:t>
            </w:r>
          </w:p>
        </w:tc>
        <w:tc>
          <w:tcPr>
            <w:tcW w:w="2694" w:type="dxa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1579DF1" w14:textId="77777777" w:rsidR="00363DFF" w:rsidRPr="00855190" w:rsidRDefault="00363DFF" w:rsidP="00FB20B0">
            <w:pPr>
              <w:ind w:left="0" w:hanging="2"/>
              <w:rPr>
                <w:sz w:val="22"/>
                <w:szCs w:val="22"/>
              </w:rPr>
            </w:pPr>
            <w:r w:rsidRPr="00855190">
              <w:rPr>
                <w:b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5244" w:type="dxa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952E8DD" w14:textId="77777777" w:rsidR="00363DFF" w:rsidRPr="00855190" w:rsidRDefault="00363DFF" w:rsidP="00FB20B0">
            <w:pPr>
              <w:ind w:left="0" w:hanging="2"/>
              <w:rPr>
                <w:sz w:val="22"/>
                <w:szCs w:val="22"/>
              </w:rPr>
            </w:pPr>
            <w:r w:rsidRPr="00855190">
              <w:rPr>
                <w:b/>
                <w:color w:val="FFFFFF"/>
                <w:sz w:val="22"/>
                <w:szCs w:val="22"/>
              </w:rPr>
              <w:t>Elementi valutati</w:t>
            </w:r>
          </w:p>
        </w:tc>
        <w:tc>
          <w:tcPr>
            <w:tcW w:w="1418" w:type="dxa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CBC369D" w14:textId="77777777" w:rsidR="00363DFF" w:rsidRPr="00855190" w:rsidRDefault="00363DFF" w:rsidP="00FB20B0">
            <w:pPr>
              <w:ind w:left="0" w:hanging="2"/>
              <w:rPr>
                <w:sz w:val="22"/>
                <w:szCs w:val="22"/>
              </w:rPr>
            </w:pPr>
            <w:r w:rsidRPr="00855190">
              <w:rPr>
                <w:b/>
                <w:color w:val="FFFFFF"/>
                <w:sz w:val="22"/>
                <w:szCs w:val="22"/>
              </w:rPr>
              <w:t>Max</w:t>
            </w:r>
          </w:p>
        </w:tc>
      </w:tr>
      <w:tr w:rsidR="00363DFF" w14:paraId="5A9B3DFE" w14:textId="77777777" w:rsidTr="00FB20B0">
        <w:trPr>
          <w:jc w:val="center"/>
        </w:trPr>
        <w:tc>
          <w:tcPr>
            <w:tcW w:w="112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5A53A09" w14:textId="54608957" w:rsidR="00363DFF" w:rsidRPr="00855190" w:rsidRDefault="009A4889" w:rsidP="00FB20B0">
            <w:pP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269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4EB030BA" w14:textId="77777777" w:rsidR="00363DFF" w:rsidRPr="00855190" w:rsidRDefault="00363DFF" w:rsidP="00FB20B0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 w:rsidRPr="00855190">
              <w:rPr>
                <w:sz w:val="22"/>
                <w:szCs w:val="22"/>
              </w:rPr>
              <w:t>Accessibilità, inclusione, sostenibilità e innovazione digitale</w:t>
            </w:r>
          </w:p>
        </w:tc>
        <w:tc>
          <w:tcPr>
            <w:tcW w:w="524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84A3805" w14:textId="1681B602" w:rsidR="00363DFF" w:rsidRPr="00855190" w:rsidRDefault="00363DFF" w:rsidP="00FB20B0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 w:rsidRPr="00855190">
              <w:rPr>
                <w:sz w:val="22"/>
                <w:szCs w:val="22"/>
              </w:rPr>
              <w:t>Misure per accessibilità fisica, sensoriale e cognitiva; inclusione; pari opportunità; sostenibilità ambientale e sociale; uso appropriato delle tecnologie</w:t>
            </w:r>
          </w:p>
        </w:tc>
        <w:tc>
          <w:tcPr>
            <w:tcW w:w="141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253F999" w14:textId="1B54730E" w:rsidR="00363DFF" w:rsidRPr="00855190" w:rsidRDefault="00363DFF" w:rsidP="00FB20B0">
            <w:pP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855190">
              <w:rPr>
                <w:sz w:val="22"/>
                <w:szCs w:val="22"/>
              </w:rPr>
              <w:t>5</w:t>
            </w:r>
          </w:p>
        </w:tc>
      </w:tr>
    </w:tbl>
    <w:p w14:paraId="10A62A32" w14:textId="77777777" w:rsidR="00363DFF" w:rsidRDefault="00363DFF" w:rsidP="00363DFF">
      <w:pPr>
        <w:keepNext/>
        <w:suppressAutoHyphens w:val="0"/>
        <w:spacing w:before="160" w:after="8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</w:pPr>
    </w:p>
    <w:p w14:paraId="51AD6960" w14:textId="0B0295AF" w:rsidR="00363DFF" w:rsidRPr="00AF2092" w:rsidRDefault="009A4889" w:rsidP="00363DFF">
      <w:pPr>
        <w:keepNext/>
        <w:suppressAutoHyphens w:val="0"/>
        <w:spacing w:before="160" w:after="8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</w:pPr>
      <w:r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  <w:t>8</w:t>
      </w:r>
      <w:r w:rsidR="00363DFF" w:rsidRPr="00AF2092"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  <w:t>. Accessibilità, inclusione e pari opportunità</w:t>
      </w:r>
    </w:p>
    <w:p w14:paraId="04B05DF9" w14:textId="77777777" w:rsidR="00363DFF" w:rsidRPr="00AF2092" w:rsidRDefault="00363DFF" w:rsidP="00363DFF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i/>
          <w:position w:val="0"/>
          <w:sz w:val="21"/>
          <w:szCs w:val="22"/>
          <w:lang w:eastAsia="en-US"/>
        </w:rPr>
        <w:t>Indicare le misure previste per l’accessibilità fisica, sensoriale, comunicativa e cognitiva, la non discriminazione, la parità di genere e l’inclusione dei pubblici con maggiori difficoltà di accesso.</w:t>
      </w:r>
    </w:p>
    <w:p w14:paraId="7D11C19D" w14:textId="77777777" w:rsidR="00363DFF" w:rsidRPr="00AF2092" w:rsidRDefault="00363DFF" w:rsidP="00363DFF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2D3DB207" w14:textId="77777777" w:rsidR="00363DFF" w:rsidRPr="00AF2092" w:rsidRDefault="00363DFF" w:rsidP="00363DFF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32E3721D" w14:textId="77777777" w:rsidR="00363DFF" w:rsidRPr="00AF2092" w:rsidRDefault="00363DFF" w:rsidP="00363DFF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5A9D8585" w14:textId="77777777" w:rsidR="00363DFF" w:rsidRPr="00AF2092" w:rsidRDefault="00363DFF" w:rsidP="00363DFF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681827FD" w14:textId="7C4007AE" w:rsidR="00363DFF" w:rsidRPr="00AF2092" w:rsidRDefault="009A4889" w:rsidP="00363DFF">
      <w:pPr>
        <w:keepNext/>
        <w:suppressAutoHyphens w:val="0"/>
        <w:spacing w:before="160" w:after="8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</w:pPr>
      <w:r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  <w:t>9</w:t>
      </w:r>
      <w:r w:rsidR="00363DFF" w:rsidRPr="00AF2092"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  <w:t>. Innovazione digitale e sostenibilità</w:t>
      </w:r>
    </w:p>
    <w:p w14:paraId="01C30B9A" w14:textId="77777777" w:rsidR="00363DFF" w:rsidRPr="00AF2092" w:rsidRDefault="00363DFF" w:rsidP="00363DFF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i/>
          <w:position w:val="0"/>
          <w:sz w:val="21"/>
          <w:szCs w:val="22"/>
          <w:lang w:eastAsia="en-US"/>
        </w:rPr>
        <w:t>Descrivere l’eventuale uso di piattaforme, applicativi, intelligenza artificiale, realtà aumentata, podcast o altri strumenti; indicare le misure di sostenibilità ambientale, gestionale e di prosecuzione dei risultati.</w:t>
      </w:r>
    </w:p>
    <w:p w14:paraId="32A0BBA2" w14:textId="77777777" w:rsidR="00363DFF" w:rsidRPr="00AF2092" w:rsidRDefault="00363DFF" w:rsidP="00363DFF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5B4B0188" w14:textId="77777777" w:rsidR="00363DFF" w:rsidRPr="00AF2092" w:rsidRDefault="00363DFF" w:rsidP="00363DFF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67869A6B" w14:textId="77777777" w:rsidR="00363DFF" w:rsidRPr="00AF2092" w:rsidRDefault="00363DFF" w:rsidP="00363DFF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31DED6CF" w14:textId="77777777" w:rsidR="00363DFF" w:rsidRDefault="00363DFF" w:rsidP="00363DFF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47300B5A" w14:textId="77777777" w:rsidR="00363DFF" w:rsidRDefault="00363DFF" w:rsidP="00413373">
      <w:pPr>
        <w:keepNext/>
        <w:suppressAutoHyphens w:val="0"/>
        <w:spacing w:before="160" w:after="8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</w:pPr>
    </w:p>
    <w:p w14:paraId="14F486CE" w14:textId="77777777" w:rsidR="001056D3" w:rsidRDefault="001056D3" w:rsidP="00413373">
      <w:pPr>
        <w:keepNext/>
        <w:suppressAutoHyphens w:val="0"/>
        <w:spacing w:before="160" w:after="8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</w:pPr>
    </w:p>
    <w:tbl>
      <w:tblPr>
        <w:tblStyle w:val="Grigliatabella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5244"/>
        <w:gridCol w:w="1418"/>
      </w:tblGrid>
      <w:tr w:rsidR="001056D3" w14:paraId="0BD574BD" w14:textId="77777777" w:rsidTr="00FB20B0">
        <w:trPr>
          <w:tblHeader/>
          <w:jc w:val="center"/>
        </w:trPr>
        <w:tc>
          <w:tcPr>
            <w:tcW w:w="1129" w:type="dxa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7D52D1F" w14:textId="77777777" w:rsidR="001056D3" w:rsidRPr="00855190" w:rsidRDefault="001056D3" w:rsidP="00FB20B0">
            <w:pPr>
              <w:ind w:left="0" w:hanging="2"/>
              <w:rPr>
                <w:sz w:val="22"/>
                <w:szCs w:val="22"/>
              </w:rPr>
            </w:pPr>
            <w:r w:rsidRPr="00855190">
              <w:rPr>
                <w:b/>
                <w:color w:val="FFFFFF"/>
                <w:sz w:val="22"/>
                <w:szCs w:val="22"/>
              </w:rPr>
              <w:t>N.</w:t>
            </w:r>
          </w:p>
        </w:tc>
        <w:tc>
          <w:tcPr>
            <w:tcW w:w="2694" w:type="dxa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830DE40" w14:textId="77777777" w:rsidR="001056D3" w:rsidRPr="00855190" w:rsidRDefault="001056D3" w:rsidP="00FB20B0">
            <w:pPr>
              <w:ind w:left="0" w:hanging="2"/>
              <w:rPr>
                <w:sz w:val="22"/>
                <w:szCs w:val="22"/>
              </w:rPr>
            </w:pPr>
            <w:r w:rsidRPr="00855190">
              <w:rPr>
                <w:b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5244" w:type="dxa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5CAE483" w14:textId="77777777" w:rsidR="001056D3" w:rsidRPr="00855190" w:rsidRDefault="001056D3" w:rsidP="00FB20B0">
            <w:pPr>
              <w:ind w:left="0" w:hanging="2"/>
              <w:rPr>
                <w:sz w:val="22"/>
                <w:szCs w:val="22"/>
              </w:rPr>
            </w:pPr>
            <w:r w:rsidRPr="00855190">
              <w:rPr>
                <w:b/>
                <w:color w:val="FFFFFF"/>
                <w:sz w:val="22"/>
                <w:szCs w:val="22"/>
              </w:rPr>
              <w:t>Elementi valutati</w:t>
            </w:r>
          </w:p>
        </w:tc>
        <w:tc>
          <w:tcPr>
            <w:tcW w:w="1418" w:type="dxa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3AD5652" w14:textId="77777777" w:rsidR="001056D3" w:rsidRPr="00855190" w:rsidRDefault="001056D3" w:rsidP="00FB20B0">
            <w:pPr>
              <w:ind w:left="0" w:hanging="2"/>
              <w:rPr>
                <w:sz w:val="22"/>
                <w:szCs w:val="22"/>
              </w:rPr>
            </w:pPr>
            <w:r w:rsidRPr="00855190">
              <w:rPr>
                <w:b/>
                <w:color w:val="FFFFFF"/>
                <w:sz w:val="22"/>
                <w:szCs w:val="22"/>
              </w:rPr>
              <w:t>Max</w:t>
            </w:r>
          </w:p>
        </w:tc>
      </w:tr>
      <w:tr w:rsidR="001056D3" w14:paraId="58A69197" w14:textId="77777777" w:rsidTr="00FB20B0">
        <w:trPr>
          <w:jc w:val="center"/>
        </w:trPr>
        <w:tc>
          <w:tcPr>
            <w:tcW w:w="112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F93323F" w14:textId="0AE1EC9D" w:rsidR="001056D3" w:rsidRPr="00855190" w:rsidRDefault="009A4889" w:rsidP="00FB20B0">
            <w:pP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269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0CFB6E36" w14:textId="77777777" w:rsidR="001056D3" w:rsidRPr="00855190" w:rsidRDefault="001056D3" w:rsidP="00FB20B0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 w:rsidRPr="00855190">
              <w:rPr>
                <w:sz w:val="22"/>
                <w:szCs w:val="22"/>
              </w:rPr>
              <w:t>Capacità organizzativa ed esperienza</w:t>
            </w:r>
          </w:p>
        </w:tc>
        <w:tc>
          <w:tcPr>
            <w:tcW w:w="524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4BFC07F" w14:textId="093037AE" w:rsidR="001056D3" w:rsidRPr="00855190" w:rsidRDefault="001056D3" w:rsidP="00FB20B0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 w:rsidRPr="00855190">
              <w:rPr>
                <w:sz w:val="22"/>
                <w:szCs w:val="22"/>
              </w:rPr>
              <w:t>Esperienze pertinenti; adeguatezza della struttura; qualificazione e disponibilità del gruppo di lavoro</w:t>
            </w:r>
          </w:p>
        </w:tc>
        <w:tc>
          <w:tcPr>
            <w:tcW w:w="141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B48886C" w14:textId="15394A88" w:rsidR="001056D3" w:rsidRPr="00855190" w:rsidRDefault="009A4889" w:rsidP="00FB20B0">
            <w:pP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056D3" w:rsidRPr="00855190">
              <w:rPr>
                <w:sz w:val="22"/>
                <w:szCs w:val="22"/>
              </w:rPr>
              <w:t>0</w:t>
            </w:r>
          </w:p>
        </w:tc>
      </w:tr>
    </w:tbl>
    <w:p w14:paraId="71FE086A" w14:textId="77777777" w:rsidR="001056D3" w:rsidRDefault="001056D3" w:rsidP="00413373">
      <w:pPr>
        <w:keepNext/>
        <w:suppressAutoHyphens w:val="0"/>
        <w:spacing w:before="160" w:after="8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</w:pPr>
    </w:p>
    <w:p w14:paraId="7F3947EE" w14:textId="07DABC38" w:rsidR="00413373" w:rsidRPr="00AF2092" w:rsidRDefault="009A4889" w:rsidP="00413373">
      <w:pPr>
        <w:keepNext/>
        <w:suppressAutoHyphens w:val="0"/>
        <w:spacing w:before="160" w:after="8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</w:pPr>
      <w:r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  <w:t>10</w:t>
      </w:r>
      <w:r w:rsidR="00413373" w:rsidRPr="00AF2092"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  <w:t>. Ruolo del soggetto e responsabilità</w:t>
      </w:r>
    </w:p>
    <w:p w14:paraId="53895FEF" w14:textId="77777777" w:rsidR="00413373" w:rsidRPr="00AF2092" w:rsidRDefault="00413373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i/>
          <w:position w:val="0"/>
          <w:sz w:val="21"/>
          <w:szCs w:val="22"/>
          <w:lang w:eastAsia="en-US"/>
        </w:rPr>
        <w:t>Specificare le attività direttamente assunte, le responsabilità organizzative, le interazioni con il Comune e con gli altri partner e le modalità di coordinamento.</w:t>
      </w:r>
    </w:p>
    <w:p w14:paraId="58323202" w14:textId="77777777" w:rsidR="00413373" w:rsidRPr="00AF2092" w:rsidRDefault="0041337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18B55CEE" w14:textId="77777777" w:rsidR="00413373" w:rsidRPr="00AF2092" w:rsidRDefault="0041337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00BAE703" w14:textId="77777777" w:rsidR="00413373" w:rsidRPr="00AF2092" w:rsidRDefault="0041337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1D3D1BAF" w14:textId="77777777" w:rsidR="00413373" w:rsidRPr="00AF2092" w:rsidRDefault="0041337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4C5BC7E4" w14:textId="73AB06FB" w:rsidR="00413373" w:rsidRPr="00AF2092" w:rsidRDefault="009A4889" w:rsidP="00413373">
      <w:pPr>
        <w:keepNext/>
        <w:suppressAutoHyphens w:val="0"/>
        <w:spacing w:before="160" w:after="8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</w:pPr>
      <w:r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  <w:lastRenderedPageBreak/>
        <w:t>11</w:t>
      </w:r>
      <w:r w:rsidR="00413373" w:rsidRPr="00AF2092"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  <w:t>. Gruppo di lavoro</w:t>
      </w:r>
    </w:p>
    <w:p w14:paraId="78104776" w14:textId="77777777" w:rsidR="00413373" w:rsidRPr="00AF2092" w:rsidRDefault="00413373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i/>
          <w:position w:val="0"/>
          <w:sz w:val="21"/>
          <w:szCs w:val="22"/>
          <w:lang w:eastAsia="en-US"/>
        </w:rPr>
        <w:t>Indicare nominativi o profili, qualifiche, esperienze pertinenti, funzione e disponibilità temporale.</w:t>
      </w:r>
    </w:p>
    <w:p w14:paraId="239262EB" w14:textId="77777777" w:rsidR="00413373" w:rsidRPr="00AF2092" w:rsidRDefault="0041337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41E99E53" w14:textId="77777777" w:rsidR="00413373" w:rsidRPr="00AF2092" w:rsidRDefault="0041337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3A6B9E89" w14:textId="77777777" w:rsidR="00413373" w:rsidRPr="00AF2092" w:rsidRDefault="0041337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4DADB314" w14:textId="77777777" w:rsidR="00413373" w:rsidRDefault="0041337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101F8EF1" w14:textId="77777777" w:rsidR="001056D3" w:rsidRDefault="001056D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</w:p>
    <w:p w14:paraId="2240FFA6" w14:textId="77777777" w:rsidR="001056D3" w:rsidRPr="00AF2092" w:rsidRDefault="001056D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</w:p>
    <w:tbl>
      <w:tblPr>
        <w:tblStyle w:val="Grigliatabella"/>
        <w:tblW w:w="10485" w:type="dxa"/>
        <w:jc w:val="center"/>
        <w:tblLayout w:type="fixed"/>
        <w:tblLook w:val="04A0" w:firstRow="1" w:lastRow="0" w:firstColumn="1" w:lastColumn="0" w:noHBand="0" w:noVBand="1"/>
      </w:tblPr>
      <w:tblGrid>
        <w:gridCol w:w="1129"/>
        <w:gridCol w:w="2694"/>
        <w:gridCol w:w="5244"/>
        <w:gridCol w:w="1418"/>
      </w:tblGrid>
      <w:tr w:rsidR="001056D3" w14:paraId="7FC29458" w14:textId="77777777" w:rsidTr="00FB20B0">
        <w:trPr>
          <w:tblHeader/>
          <w:jc w:val="center"/>
        </w:trPr>
        <w:tc>
          <w:tcPr>
            <w:tcW w:w="1129" w:type="dxa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6E7F3070" w14:textId="77777777" w:rsidR="001056D3" w:rsidRPr="00855190" w:rsidRDefault="001056D3" w:rsidP="00FB20B0">
            <w:pPr>
              <w:ind w:left="0" w:hanging="2"/>
              <w:rPr>
                <w:sz w:val="22"/>
                <w:szCs w:val="22"/>
              </w:rPr>
            </w:pPr>
            <w:r w:rsidRPr="00855190">
              <w:rPr>
                <w:b/>
                <w:color w:val="FFFFFF"/>
                <w:sz w:val="22"/>
                <w:szCs w:val="22"/>
              </w:rPr>
              <w:t>N.</w:t>
            </w:r>
          </w:p>
        </w:tc>
        <w:tc>
          <w:tcPr>
            <w:tcW w:w="2694" w:type="dxa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07225C9" w14:textId="77777777" w:rsidR="001056D3" w:rsidRPr="00855190" w:rsidRDefault="001056D3" w:rsidP="00FB20B0">
            <w:pPr>
              <w:ind w:left="0" w:hanging="2"/>
              <w:rPr>
                <w:sz w:val="22"/>
                <w:szCs w:val="22"/>
              </w:rPr>
            </w:pPr>
            <w:r w:rsidRPr="00855190">
              <w:rPr>
                <w:b/>
                <w:color w:val="FFFFFF"/>
                <w:sz w:val="22"/>
                <w:szCs w:val="22"/>
              </w:rPr>
              <w:t>Criterio</w:t>
            </w:r>
          </w:p>
        </w:tc>
        <w:tc>
          <w:tcPr>
            <w:tcW w:w="5244" w:type="dxa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5620557A" w14:textId="77777777" w:rsidR="001056D3" w:rsidRPr="00855190" w:rsidRDefault="001056D3" w:rsidP="00FB20B0">
            <w:pPr>
              <w:ind w:left="0" w:hanging="2"/>
              <w:rPr>
                <w:sz w:val="22"/>
                <w:szCs w:val="22"/>
              </w:rPr>
            </w:pPr>
            <w:r w:rsidRPr="00855190">
              <w:rPr>
                <w:b/>
                <w:color w:val="FFFFFF"/>
                <w:sz w:val="22"/>
                <w:szCs w:val="22"/>
              </w:rPr>
              <w:t>Elementi valutati</w:t>
            </w:r>
          </w:p>
        </w:tc>
        <w:tc>
          <w:tcPr>
            <w:tcW w:w="1418" w:type="dxa"/>
            <w:shd w:val="clear" w:color="auto" w:fill="1F4E78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17C11C6" w14:textId="77777777" w:rsidR="001056D3" w:rsidRPr="00855190" w:rsidRDefault="001056D3" w:rsidP="00FB20B0">
            <w:pPr>
              <w:ind w:left="0" w:hanging="2"/>
              <w:rPr>
                <w:sz w:val="22"/>
                <w:szCs w:val="22"/>
              </w:rPr>
            </w:pPr>
            <w:r w:rsidRPr="00855190">
              <w:rPr>
                <w:b/>
                <w:color w:val="FFFFFF"/>
                <w:sz w:val="22"/>
                <w:szCs w:val="22"/>
              </w:rPr>
              <w:t>Max</w:t>
            </w:r>
          </w:p>
        </w:tc>
      </w:tr>
      <w:tr w:rsidR="001056D3" w14:paraId="07E39039" w14:textId="77777777" w:rsidTr="00FB20B0">
        <w:trPr>
          <w:jc w:val="center"/>
        </w:trPr>
        <w:tc>
          <w:tcPr>
            <w:tcW w:w="1129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295858ED" w14:textId="42A36FD7" w:rsidR="001056D3" w:rsidRPr="00855190" w:rsidRDefault="009A4889" w:rsidP="00FB20B0">
            <w:pP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269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3D584CA5" w14:textId="77777777" w:rsidR="001056D3" w:rsidRPr="00855190" w:rsidRDefault="001056D3" w:rsidP="00FB20B0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 w:rsidRPr="00855190">
              <w:rPr>
                <w:sz w:val="22"/>
                <w:szCs w:val="22"/>
              </w:rPr>
              <w:t>Reti territoriali e partecipazione</w:t>
            </w:r>
          </w:p>
        </w:tc>
        <w:tc>
          <w:tcPr>
            <w:tcW w:w="5244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7F8139E4" w14:textId="36A3E095" w:rsidR="001056D3" w:rsidRPr="00855190" w:rsidRDefault="001056D3" w:rsidP="00FB20B0">
            <w:pPr>
              <w:spacing w:line="240" w:lineRule="auto"/>
              <w:ind w:left="0" w:hanging="2"/>
              <w:rPr>
                <w:sz w:val="22"/>
                <w:szCs w:val="22"/>
              </w:rPr>
            </w:pPr>
            <w:r w:rsidRPr="00855190">
              <w:rPr>
                <w:sz w:val="22"/>
                <w:szCs w:val="22"/>
              </w:rPr>
              <w:t>Capacità di coinvolgere comunità, scuole, soggetti culturali e sociali; cooperazione istituzionale e continuità della rete</w:t>
            </w:r>
          </w:p>
        </w:tc>
        <w:tc>
          <w:tcPr>
            <w:tcW w:w="1418" w:type="dxa"/>
            <w:tcMar>
              <w:top w:w="90" w:type="dxa"/>
              <w:left w:w="90" w:type="dxa"/>
              <w:bottom w:w="90" w:type="dxa"/>
              <w:right w:w="90" w:type="dxa"/>
            </w:tcMar>
            <w:vAlign w:val="center"/>
          </w:tcPr>
          <w:p w14:paraId="1B96EBDF" w14:textId="5B12D382" w:rsidR="001056D3" w:rsidRPr="00855190" w:rsidRDefault="001056D3" w:rsidP="00FB20B0">
            <w:pPr>
              <w:spacing w:line="240" w:lineRule="auto"/>
              <w:ind w:left="0" w:hanging="2"/>
              <w:jc w:val="center"/>
              <w:rPr>
                <w:sz w:val="22"/>
                <w:szCs w:val="22"/>
              </w:rPr>
            </w:pPr>
            <w:r w:rsidRPr="00855190">
              <w:rPr>
                <w:sz w:val="22"/>
                <w:szCs w:val="22"/>
              </w:rPr>
              <w:t>1</w:t>
            </w:r>
            <w:r w:rsidR="009E1376">
              <w:rPr>
                <w:sz w:val="22"/>
                <w:szCs w:val="22"/>
              </w:rPr>
              <w:t>0</w:t>
            </w:r>
          </w:p>
        </w:tc>
      </w:tr>
    </w:tbl>
    <w:p w14:paraId="5C583A13" w14:textId="77777777" w:rsidR="001056D3" w:rsidRDefault="001056D3" w:rsidP="00413373">
      <w:pPr>
        <w:keepNext/>
        <w:suppressAutoHyphens w:val="0"/>
        <w:spacing w:before="160" w:after="8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</w:pPr>
    </w:p>
    <w:p w14:paraId="1BBBE0C8" w14:textId="1C3B2DB5" w:rsidR="00413373" w:rsidRPr="00AF2092" w:rsidRDefault="001056D3" w:rsidP="00413373">
      <w:pPr>
        <w:keepNext/>
        <w:suppressAutoHyphens w:val="0"/>
        <w:spacing w:before="160" w:after="80" w:line="276" w:lineRule="auto"/>
        <w:ind w:leftChars="0" w:left="0" w:firstLineChars="0" w:firstLine="0"/>
        <w:textDirection w:val="lrTb"/>
        <w:textAlignment w:val="auto"/>
        <w:outlineLvl w:val="9"/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</w:pPr>
      <w:r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  <w:t>1</w:t>
      </w:r>
      <w:r w:rsidR="009A4889"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  <w:t>2</w:t>
      </w:r>
      <w:r w:rsidR="00413373" w:rsidRPr="00AF2092">
        <w:rPr>
          <w:rFonts w:ascii="Aptos Display" w:eastAsia="Aptos Display" w:hAnsi="Aptos Display" w:cstheme="minorBidi"/>
          <w:b/>
          <w:color w:val="1F4E78"/>
          <w:position w:val="0"/>
          <w:sz w:val="23"/>
          <w:szCs w:val="22"/>
          <w:lang w:eastAsia="en-US"/>
        </w:rPr>
        <w:t>. Partecipazione della comunità e reti territoriali</w:t>
      </w:r>
    </w:p>
    <w:p w14:paraId="11AB1C52" w14:textId="77777777" w:rsidR="00413373" w:rsidRPr="00AF2092" w:rsidRDefault="00413373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i/>
          <w:position w:val="0"/>
          <w:sz w:val="21"/>
          <w:szCs w:val="22"/>
          <w:lang w:eastAsia="en-US"/>
        </w:rPr>
        <w:t>Descrivere soggetti da coinvolgere, modalità di partecipazione, scuole, associazioni, operatori culturali, categorie fragili e capacità di attivare collaborazioni durature.</w:t>
      </w:r>
    </w:p>
    <w:p w14:paraId="6C6A2A16" w14:textId="77777777" w:rsidR="00413373" w:rsidRPr="00AF2092" w:rsidRDefault="0041337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3FDD85F4" w14:textId="77777777" w:rsidR="00413373" w:rsidRPr="00AF2092" w:rsidRDefault="0041337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3068B423" w14:textId="77777777" w:rsidR="00413373" w:rsidRPr="00AF2092" w:rsidRDefault="0041337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3BD37C08" w14:textId="77777777" w:rsidR="00413373" w:rsidRPr="00AF2092" w:rsidRDefault="0041337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position w:val="0"/>
          <w:sz w:val="21"/>
          <w:szCs w:val="22"/>
          <w:lang w:eastAsia="en-US"/>
        </w:rPr>
        <w:t>_______________________________________________________________________________________</w:t>
      </w:r>
    </w:p>
    <w:p w14:paraId="6C58530B" w14:textId="77777777" w:rsidR="001056D3" w:rsidRDefault="001056D3" w:rsidP="00413373">
      <w:pPr>
        <w:suppressAutoHyphens w:val="0"/>
        <w:spacing w:after="2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</w:p>
    <w:p w14:paraId="16C9673C" w14:textId="77777777" w:rsidR="00CA321A" w:rsidRPr="00AF2092" w:rsidRDefault="00CA321A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</w:p>
    <w:p w14:paraId="1C7C0C4A" w14:textId="77777777" w:rsidR="00CA321A" w:rsidRPr="00AF2092" w:rsidRDefault="00CA321A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</w:p>
    <w:p w14:paraId="6191E25E" w14:textId="77777777" w:rsidR="00CA321A" w:rsidRPr="00AF2092" w:rsidRDefault="00CA321A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</w:p>
    <w:p w14:paraId="632A25F0" w14:textId="77777777" w:rsidR="00CA321A" w:rsidRPr="00AF2092" w:rsidRDefault="00CA321A" w:rsidP="00413373">
      <w:pPr>
        <w:suppressAutoHyphens w:val="0"/>
        <w:spacing w:after="80" w:line="259" w:lineRule="auto"/>
        <w:ind w:leftChars="0" w:left="0" w:firstLineChars="0" w:firstLine="0"/>
        <w:jc w:val="both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</w:p>
    <w:p w14:paraId="54289F4F" w14:textId="36D8B7D4" w:rsidR="00CA321A" w:rsidRPr="00AF2092" w:rsidRDefault="00CA321A" w:rsidP="00CA321A">
      <w:pPr>
        <w:suppressAutoHyphens w:val="0"/>
        <w:spacing w:after="80" w:line="259" w:lineRule="auto"/>
        <w:ind w:leftChars="0" w:left="4320" w:firstLineChars="0" w:firstLine="720"/>
        <w:jc w:val="both"/>
        <w:textDirection w:val="lrTb"/>
        <w:textAlignment w:val="auto"/>
        <w:outlineLvl w:val="9"/>
        <w:rPr>
          <w:rFonts w:ascii="Aptos" w:eastAsia="Aptos" w:hAnsi="Aptos" w:cstheme="minorBidi"/>
          <w:b/>
          <w:bCs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b/>
          <w:bCs/>
          <w:position w:val="0"/>
          <w:sz w:val="21"/>
          <w:szCs w:val="22"/>
          <w:lang w:eastAsia="en-US"/>
        </w:rPr>
        <w:t xml:space="preserve">               </w:t>
      </w:r>
      <w:r w:rsidR="00413373" w:rsidRPr="00AF2092">
        <w:rPr>
          <w:rFonts w:ascii="Aptos" w:eastAsia="Aptos" w:hAnsi="Aptos" w:cstheme="minorBidi"/>
          <w:b/>
          <w:bCs/>
          <w:position w:val="0"/>
          <w:sz w:val="21"/>
          <w:szCs w:val="22"/>
          <w:lang w:eastAsia="en-US"/>
        </w:rPr>
        <w:t xml:space="preserve">Firma digitale </w:t>
      </w:r>
    </w:p>
    <w:p w14:paraId="20781691" w14:textId="62FE62FE" w:rsidR="00413373" w:rsidRPr="00AF2092" w:rsidRDefault="00413373" w:rsidP="00CA321A">
      <w:pPr>
        <w:suppressAutoHyphens w:val="0"/>
        <w:spacing w:after="80" w:line="259" w:lineRule="auto"/>
        <w:ind w:leftChars="0" w:left="4320" w:firstLineChars="0" w:firstLine="720"/>
        <w:jc w:val="both"/>
        <w:textDirection w:val="lrTb"/>
        <w:textAlignment w:val="auto"/>
        <w:outlineLvl w:val="9"/>
        <w:rPr>
          <w:rFonts w:ascii="Aptos" w:eastAsia="Aptos" w:hAnsi="Aptos" w:cstheme="minorBidi"/>
          <w:b/>
          <w:bCs/>
          <w:position w:val="0"/>
          <w:sz w:val="21"/>
          <w:szCs w:val="22"/>
          <w:lang w:eastAsia="en-US"/>
        </w:rPr>
      </w:pPr>
      <w:r w:rsidRPr="00AF2092">
        <w:rPr>
          <w:rFonts w:ascii="Aptos" w:eastAsia="Aptos" w:hAnsi="Aptos" w:cstheme="minorBidi"/>
          <w:b/>
          <w:bCs/>
          <w:position w:val="0"/>
          <w:sz w:val="21"/>
          <w:szCs w:val="22"/>
          <w:lang w:eastAsia="en-US"/>
        </w:rPr>
        <w:t>del legale rappresentante</w:t>
      </w:r>
    </w:p>
    <w:p w14:paraId="3A068E18" w14:textId="7BD33E69" w:rsidR="00413373" w:rsidRPr="00AF2092" w:rsidRDefault="00413373" w:rsidP="00413373">
      <w:pPr>
        <w:suppressAutoHyphens w:val="0"/>
        <w:spacing w:after="80" w:line="259" w:lineRule="auto"/>
        <w:ind w:leftChars="0" w:left="0" w:firstLineChars="0" w:firstLine="0"/>
        <w:textDirection w:val="lrTb"/>
        <w:textAlignment w:val="auto"/>
        <w:outlineLvl w:val="9"/>
        <w:rPr>
          <w:rFonts w:ascii="Aptos" w:eastAsia="Aptos" w:hAnsi="Aptos" w:cstheme="minorBidi"/>
          <w:position w:val="0"/>
          <w:sz w:val="21"/>
          <w:szCs w:val="22"/>
          <w:lang w:eastAsia="en-US"/>
        </w:rPr>
      </w:pPr>
    </w:p>
    <w:sectPr w:rsidR="00413373" w:rsidRPr="00AF2092" w:rsidSect="005907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4"/>
      <w:pgMar w:top="567" w:right="1588" w:bottom="567" w:left="1588" w:header="142" w:footer="5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1D95E" w14:textId="77777777" w:rsidR="0092049B" w:rsidRDefault="0092049B">
      <w:pPr>
        <w:spacing w:line="240" w:lineRule="auto"/>
        <w:ind w:left="0" w:hanging="2"/>
      </w:pPr>
      <w:r>
        <w:separator/>
      </w:r>
    </w:p>
  </w:endnote>
  <w:endnote w:type="continuationSeparator" w:id="0">
    <w:p w14:paraId="4426FB05" w14:textId="77777777" w:rsidR="0092049B" w:rsidRDefault="0092049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C029DD5F-2EE7-4651-90F2-F6C4C1D49B6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900FD46D-F1B2-48D6-87C8-86294A91890F}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  <w:embedRegular r:id="rId3" w:fontKey="{8C986266-E018-4541-8AC7-7B48C427C5C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  <w:embedRegular r:id="rId4" w:fontKey="{C226185D-4831-45AD-8D67-D88DDA37BC79}"/>
    <w:embedBold r:id="rId5" w:fontKey="{A57F81AD-9C11-481F-A0BD-6F42BF87B395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6" w:fontKey="{98D76648-660F-4B13-A640-D68133AA3EC2}"/>
  </w:font>
  <w:font w:name="Times-Roman"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7" w:fontKey="{A61145CB-7C8E-4189-A7FA-23A5B6EBB71E}"/>
    <w:embedBold r:id="rId8" w:fontKey="{3F7EFD70-5CED-4768-9802-D22178166B80}"/>
  </w:font>
  <w:font w:name="Palatino">
    <w:panose1 w:val="02040602050305020304"/>
    <w:charset w:val="00"/>
    <w:family w:val="roman"/>
    <w:pitch w:val="variable"/>
    <w:sig w:usb0="00000003" w:usb1="00000000" w:usb2="00000000" w:usb3="00000000" w:csb0="00000001" w:csb1="00000000"/>
    <w:embedRegular r:id="rId9" w:fontKey="{EE8911AB-C6D4-44BE-A9C6-62063739D181}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10" w:fontKey="{F936F651-E021-4C66-8DCA-3C482665F734}"/>
    <w:embedBold r:id="rId11" w:fontKey="{CFA1D29E-9A7E-4B8D-8C0D-6B34A97005BF}"/>
    <w:embedItalic r:id="rId12" w:fontKey="{5C8D41FD-539B-4C61-B93C-7275E733ECBE}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  <w:embedBold r:id="rId13" w:fontKey="{C8F9C20A-B2DA-4675-A5D7-203976CD45C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4" w:fontKey="{98229F15-D000-4725-925C-453D901214C6}"/>
    <w:embedItalic r:id="rId15" w:fontKey="{C32348BF-E3F9-4D6D-9AFF-F4DDCF4E6BDC}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  <w:embedRegular r:id="rId16" w:fontKey="{1C86849E-CA12-4442-A413-2654C32944EC}"/>
  </w:font>
  <w:font w:name="Aptos Display">
    <w:charset w:val="00"/>
    <w:family w:val="swiss"/>
    <w:pitch w:val="variable"/>
    <w:sig w:usb0="20000287" w:usb1="00000003" w:usb2="00000000" w:usb3="00000000" w:csb0="0000019F" w:csb1="00000000"/>
    <w:embedBold r:id="rId17" w:fontKey="{C690D507-1222-41F2-A682-5A987FC03C6B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8" w:fontKey="{04C741F0-C8E3-4FCB-88D7-40460B41B763}"/>
    <w:embedBold r:id="rId19" w:fontKey="{B92E78F5-8CA9-4E82-94C8-CCC82B76D71B}"/>
    <w:embedItalic r:id="rId20" w:fontKey="{83A10DB6-5337-40E5-96F1-DAEDBD6F38B7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1" w:fontKey="{C63ED3A5-7992-4FD9-895F-9E832906D5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0FA07" w14:textId="77777777" w:rsidR="002A40C5" w:rsidRDefault="00957D3D"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  <w:between w:val="nil"/>
      </w:pBdr>
      <w:tabs>
        <w:tab w:val="left" w:pos="7939"/>
        <w:tab w:val="right" w:pos="8789"/>
      </w:tabs>
      <w:spacing w:line="240" w:lineRule="auto"/>
      <w:ind w:left="0" w:hanging="2"/>
      <w:jc w:val="right"/>
      <w:rPr>
        <w:i/>
        <w:color w:val="000000"/>
        <w:sz w:val="22"/>
        <w:szCs w:val="22"/>
      </w:rPr>
    </w:pPr>
    <w:r>
      <w:rPr>
        <w:i/>
        <w:color w:val="000000"/>
        <w:sz w:val="22"/>
        <w:szCs w:val="22"/>
      </w:rPr>
      <w:fldChar w:fldCharType="begin"/>
    </w:r>
    <w:r>
      <w:rPr>
        <w:i/>
        <w:color w:val="000000"/>
        <w:sz w:val="22"/>
        <w:szCs w:val="22"/>
      </w:rPr>
      <w:instrText>PAGE</w:instrText>
    </w:r>
    <w:r>
      <w:rPr>
        <w:i/>
        <w:color w:val="000000"/>
        <w:sz w:val="22"/>
        <w:szCs w:val="22"/>
      </w:rPr>
      <w:fldChar w:fldCharType="end"/>
    </w:r>
  </w:p>
  <w:p w14:paraId="2384B683" w14:textId="77777777" w:rsidR="002A40C5" w:rsidRDefault="002A40C5"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  <w:between w:val="nil"/>
      </w:pBdr>
      <w:tabs>
        <w:tab w:val="left" w:pos="7939"/>
        <w:tab w:val="right" w:pos="8789"/>
      </w:tabs>
      <w:spacing w:line="240" w:lineRule="auto"/>
      <w:ind w:left="0" w:right="360" w:hanging="2"/>
      <w:jc w:val="both"/>
      <w:rPr>
        <w:i/>
        <w:color w:val="000000"/>
        <w:sz w:val="22"/>
        <w:szCs w:val="22"/>
      </w:rPr>
    </w:pPr>
  </w:p>
  <w:p w14:paraId="355A7C82" w14:textId="77777777" w:rsidR="002A40C5" w:rsidRDefault="002A40C5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239071" w14:textId="695B03B7" w:rsidR="002A40C5" w:rsidRDefault="00957D3D">
    <w:pPr>
      <w:pBdr>
        <w:top w:val="nil"/>
        <w:left w:val="nil"/>
        <w:bottom w:val="nil"/>
        <w:right w:val="nil"/>
        <w:between w:val="nil"/>
      </w:pBdr>
      <w:spacing w:after="40" w:line="240" w:lineRule="auto"/>
      <w:ind w:left="0" w:right="91" w:hanging="2"/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t xml:space="preserve">pag.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DF4C3A">
      <w:rPr>
        <w:noProof/>
        <w:color w:val="000000"/>
        <w:sz w:val="16"/>
        <w:szCs w:val="16"/>
      </w:rPr>
      <w:t>10</w:t>
    </w:r>
    <w:r>
      <w:rPr>
        <w:color w:val="000000"/>
        <w:sz w:val="16"/>
        <w:szCs w:val="16"/>
      </w:rPr>
      <w:fldChar w:fldCharType="end"/>
    </w:r>
    <w:r>
      <w:rPr>
        <w:color w:val="000000"/>
        <w:sz w:val="16"/>
        <w:szCs w:val="16"/>
      </w:rPr>
      <w:t xml:space="preserve"> di </w:t>
    </w: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NUMPAGES</w:instrText>
    </w:r>
    <w:r>
      <w:rPr>
        <w:color w:val="000000"/>
        <w:sz w:val="16"/>
        <w:szCs w:val="16"/>
      </w:rPr>
      <w:fldChar w:fldCharType="separate"/>
    </w:r>
    <w:r w:rsidR="00DF4C3A">
      <w:rPr>
        <w:noProof/>
        <w:color w:val="000000"/>
        <w:sz w:val="16"/>
        <w:szCs w:val="16"/>
      </w:rPr>
      <w:t>10</w:t>
    </w:r>
    <w:r>
      <w:rPr>
        <w:color w:val="000000"/>
        <w:sz w:val="16"/>
        <w:szCs w:val="16"/>
      </w:rPr>
      <w:fldChar w:fldCharType="end"/>
    </w:r>
  </w:p>
  <w:p w14:paraId="4D693C8E" w14:textId="77777777" w:rsidR="002A40C5" w:rsidRDefault="00957D3D">
    <w:pPr>
      <w:pBdr>
        <w:top w:val="nil"/>
        <w:left w:val="nil"/>
        <w:bottom w:val="nil"/>
        <w:right w:val="nil"/>
        <w:between w:val="nil"/>
      </w:pBdr>
      <w:spacing w:after="80" w:line="240" w:lineRule="auto"/>
      <w:ind w:left="0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>__________________________</w:t>
    </w:r>
  </w:p>
  <w:p w14:paraId="5944F704" w14:textId="77777777" w:rsidR="002A40C5" w:rsidRDefault="00957D3D">
    <w:pPr>
      <w:pBdr>
        <w:top w:val="nil"/>
        <w:left w:val="nil"/>
        <w:bottom w:val="nil"/>
        <w:right w:val="nil"/>
        <w:between w:val="nil"/>
      </w:pBdr>
      <w:spacing w:after="80" w:line="240" w:lineRule="auto"/>
      <w:ind w:left="0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>COMUNE DI STATTE</w:t>
    </w:r>
  </w:p>
  <w:p w14:paraId="45C52FB7" w14:textId="77777777" w:rsidR="002A40C5" w:rsidRDefault="00957D3D">
    <w:pPr>
      <w:pBdr>
        <w:top w:val="nil"/>
        <w:left w:val="nil"/>
        <w:bottom w:val="nil"/>
        <w:right w:val="nil"/>
        <w:between w:val="nil"/>
      </w:pBdr>
      <w:spacing w:after="40" w:line="240" w:lineRule="auto"/>
      <w:ind w:left="0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Via San Francesco </w:t>
    </w:r>
    <w:r>
      <w:rPr>
        <w:b/>
        <w:sz w:val="16"/>
        <w:szCs w:val="16"/>
      </w:rPr>
      <w:t>d’Assisi, 5</w:t>
    </w:r>
    <w:r>
      <w:rPr>
        <w:b/>
        <w:color w:val="000000"/>
        <w:sz w:val="16"/>
        <w:szCs w:val="16"/>
      </w:rPr>
      <w:t xml:space="preserve"> – c.a.p. 74010</w:t>
    </w:r>
  </w:p>
  <w:p w14:paraId="38C46276" w14:textId="77777777" w:rsidR="002A40C5" w:rsidRDefault="00957D3D">
    <w:pPr>
      <w:pBdr>
        <w:top w:val="nil"/>
        <w:left w:val="nil"/>
        <w:bottom w:val="nil"/>
        <w:right w:val="nil"/>
        <w:between w:val="nil"/>
      </w:pBdr>
      <w:spacing w:after="40" w:line="240" w:lineRule="auto"/>
      <w:ind w:left="0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>codice fiscale n. 90031270730 – p. i.v.a n. 01940470733</w:t>
    </w:r>
  </w:p>
  <w:p w14:paraId="610220AE" w14:textId="0C4DF941" w:rsidR="002A40C5" w:rsidRDefault="00957D3D">
    <w:pPr>
      <w:pBdr>
        <w:top w:val="nil"/>
        <w:left w:val="nil"/>
        <w:bottom w:val="nil"/>
        <w:right w:val="nil"/>
        <w:between w:val="nil"/>
      </w:pBdr>
      <w:spacing w:after="40" w:line="240" w:lineRule="auto"/>
      <w:ind w:left="0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centralino n. tel. 099/474 28 11 – 099/474 28 </w:t>
    </w:r>
    <w:r w:rsidR="00A05B0A">
      <w:rPr>
        <w:b/>
        <w:color w:val="000000"/>
        <w:sz w:val="16"/>
        <w:szCs w:val="16"/>
      </w:rPr>
      <w:t>17</w:t>
    </w:r>
  </w:p>
  <w:p w14:paraId="29ACAEEB" w14:textId="0A53B7FE" w:rsidR="002A40C5" w:rsidRDefault="00957D3D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jc w:val="center"/>
      <w:rPr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sito internet : </w:t>
    </w:r>
    <w:hyperlink r:id="rId1">
      <w:r>
        <w:rPr>
          <w:b/>
          <w:color w:val="000000"/>
          <w:sz w:val="16"/>
          <w:szCs w:val="16"/>
        </w:rPr>
        <w:t>http://www.comunedistatte.gov.it</w:t>
      </w:r>
    </w:hyperlink>
    <w:r w:rsidR="00A05B0A">
      <w:rPr>
        <w:b/>
        <w:color w:val="000000"/>
        <w:sz w:val="16"/>
        <w:szCs w:val="16"/>
      </w:rPr>
      <w:t xml:space="preserve"> – PEC</w:t>
    </w:r>
    <w:r w:rsidR="00BD269A" w:rsidRPr="00BD269A">
      <w:rPr>
        <w:b/>
        <w:color w:val="000000"/>
        <w:sz w:val="16"/>
        <w:szCs w:val="16"/>
      </w:rPr>
      <w:t xml:space="preserve">: </w:t>
    </w:r>
    <w:hyperlink r:id="rId2">
      <w:r w:rsidR="00BD269A" w:rsidRPr="00BD269A">
        <w:rPr>
          <w:b/>
          <w:color w:val="000000"/>
          <w:sz w:val="16"/>
          <w:szCs w:val="16"/>
        </w:rPr>
        <w:t>comunestatte@pec.rupar.puglia.it</w:t>
      </w:r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C6957" w14:textId="77777777" w:rsidR="004F1888" w:rsidRDefault="004F1888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6E048" w14:textId="77777777" w:rsidR="0092049B" w:rsidRDefault="0092049B">
      <w:pPr>
        <w:spacing w:line="240" w:lineRule="auto"/>
        <w:ind w:left="0" w:hanging="2"/>
      </w:pPr>
      <w:r>
        <w:separator/>
      </w:r>
    </w:p>
  </w:footnote>
  <w:footnote w:type="continuationSeparator" w:id="0">
    <w:p w14:paraId="5814D294" w14:textId="77777777" w:rsidR="0092049B" w:rsidRDefault="0092049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B886B" w14:textId="77777777" w:rsidR="004F1888" w:rsidRDefault="004F1888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D30B0" w14:textId="77777777" w:rsidR="002A40C5" w:rsidRDefault="00957D3D">
    <w:pPr>
      <w:pBdr>
        <w:top w:val="nil"/>
        <w:left w:val="nil"/>
        <w:bottom w:val="nil"/>
        <w:right w:val="nil"/>
        <w:between w:val="nil"/>
      </w:pBdr>
      <w:tabs>
        <w:tab w:val="left" w:pos="7088"/>
        <w:tab w:val="left" w:pos="7939"/>
      </w:tabs>
      <w:spacing w:line="240" w:lineRule="auto"/>
      <w:ind w:left="0" w:hanging="2"/>
      <w:jc w:val="center"/>
      <w:rPr>
        <w:i/>
        <w:color w:val="000000"/>
        <w:sz w:val="36"/>
        <w:szCs w:val="36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2532C082" wp14:editId="270FF419">
          <wp:simplePos x="0" y="0"/>
          <wp:positionH relativeFrom="column">
            <wp:posOffset>169544</wp:posOffset>
          </wp:positionH>
          <wp:positionV relativeFrom="paragraph">
            <wp:posOffset>93980</wp:posOffset>
          </wp:positionV>
          <wp:extent cx="605790" cy="800100"/>
          <wp:effectExtent l="0" t="0" r="0" b="0"/>
          <wp:wrapSquare wrapText="bothSides" distT="0" distB="0" distL="114300" distR="114300"/>
          <wp:docPr id="88304239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5790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361BCA9" w14:textId="77777777" w:rsidR="002A40C5" w:rsidRDefault="00957D3D">
    <w:pPr>
      <w:pBdr>
        <w:top w:val="nil"/>
        <w:left w:val="nil"/>
        <w:bottom w:val="nil"/>
        <w:right w:val="nil"/>
        <w:between w:val="nil"/>
      </w:pBdr>
      <w:tabs>
        <w:tab w:val="left" w:pos="7088"/>
        <w:tab w:val="left" w:pos="7939"/>
      </w:tabs>
      <w:spacing w:line="240" w:lineRule="auto"/>
      <w:ind w:left="2" w:hanging="4"/>
      <w:jc w:val="center"/>
      <w:rPr>
        <w:color w:val="000000"/>
        <w:sz w:val="36"/>
        <w:szCs w:val="36"/>
      </w:rPr>
    </w:pPr>
    <w:r>
      <w:rPr>
        <w:b/>
        <w:color w:val="000000"/>
        <w:sz w:val="36"/>
        <w:szCs w:val="36"/>
      </w:rPr>
      <w:t>COMUNE DI STATTE</w:t>
    </w:r>
  </w:p>
  <w:p w14:paraId="278F6874" w14:textId="77777777" w:rsidR="002A40C5" w:rsidRDefault="00957D3D">
    <w:pPr>
      <w:pBdr>
        <w:top w:val="nil"/>
        <w:left w:val="nil"/>
        <w:bottom w:val="nil"/>
        <w:right w:val="nil"/>
        <w:between w:val="nil"/>
      </w:pBdr>
      <w:tabs>
        <w:tab w:val="left" w:pos="7088"/>
        <w:tab w:val="left" w:pos="7939"/>
      </w:tabs>
      <w:spacing w:line="240" w:lineRule="auto"/>
      <w:ind w:left="0" w:hanging="2"/>
      <w:jc w:val="center"/>
      <w:rPr>
        <w:color w:val="000000"/>
        <w:sz w:val="22"/>
        <w:szCs w:val="22"/>
      </w:rPr>
    </w:pPr>
    <w:r>
      <w:rPr>
        <w:b/>
        <w:color w:val="000000"/>
        <w:sz w:val="22"/>
        <w:szCs w:val="22"/>
      </w:rPr>
      <w:t>Provincia di Taranto</w:t>
    </w:r>
  </w:p>
  <w:p w14:paraId="43A6E170" w14:textId="77777777" w:rsidR="002A40C5" w:rsidRDefault="00957D3D">
    <w:pPr>
      <w:pBdr>
        <w:top w:val="nil"/>
        <w:left w:val="nil"/>
        <w:bottom w:val="nil"/>
        <w:right w:val="nil"/>
        <w:between w:val="nil"/>
      </w:pBdr>
      <w:tabs>
        <w:tab w:val="left" w:pos="7088"/>
        <w:tab w:val="left" w:pos="7939"/>
      </w:tabs>
      <w:spacing w:line="240" w:lineRule="auto"/>
      <w:ind w:left="0" w:hanging="2"/>
      <w:jc w:val="center"/>
      <w:rPr>
        <w:color w:val="000000"/>
        <w:sz w:val="22"/>
        <w:szCs w:val="22"/>
      </w:rPr>
    </w:pPr>
    <w:r>
      <w:rPr>
        <w:b/>
        <w:color w:val="000000"/>
        <w:sz w:val="22"/>
        <w:szCs w:val="22"/>
      </w:rPr>
      <w:t>SETTORE ORGANI ISTITUZIONALI – TRIBUTI - CULTURA</w:t>
    </w:r>
  </w:p>
  <w:p w14:paraId="74236179" w14:textId="77777777" w:rsidR="002A40C5" w:rsidRDefault="002A40C5">
    <w:pPr>
      <w:pBdr>
        <w:top w:val="nil"/>
        <w:left w:val="nil"/>
        <w:bottom w:val="nil"/>
        <w:right w:val="nil"/>
        <w:between w:val="nil"/>
      </w:pBdr>
      <w:tabs>
        <w:tab w:val="left" w:pos="7088"/>
        <w:tab w:val="left" w:pos="7939"/>
      </w:tabs>
      <w:spacing w:line="240" w:lineRule="auto"/>
      <w:ind w:left="0" w:hanging="2"/>
      <w:jc w:val="both"/>
      <w:rPr>
        <w:i/>
        <w:color w:val="000000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AF49D" w14:textId="77777777" w:rsidR="004F1888" w:rsidRDefault="004F1888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E2DE2"/>
    <w:multiLevelType w:val="multilevel"/>
    <w:tmpl w:val="FC92237A"/>
    <w:lvl w:ilvl="0">
      <w:start w:val="1"/>
      <w:numFmt w:val="bullet"/>
      <w:lvlText w:val="□"/>
      <w:lvlJc w:val="left"/>
      <w:pPr>
        <w:ind w:left="397" w:hanging="397"/>
      </w:pPr>
      <w:rPr>
        <w:rFonts w:ascii="Courier New" w:eastAsia="Courier New" w:hAnsi="Courier New" w:cs="Courier New"/>
        <w:color w:val="000000"/>
        <w:sz w:val="20"/>
        <w:szCs w:val="20"/>
        <w:vertAlign w:val="baseline"/>
      </w:rPr>
    </w:lvl>
    <w:lvl w:ilvl="1">
      <w:start w:val="1"/>
      <w:numFmt w:val="bullet"/>
      <w:lvlText w:val="❖"/>
      <w:lvlJc w:val="left"/>
      <w:pPr>
        <w:ind w:left="1421" w:hanging="341"/>
      </w:pPr>
      <w:rPr>
        <w:rFonts w:ascii="Noto Sans Symbols" w:eastAsia="Noto Sans Symbols" w:hAnsi="Noto Sans Symbols" w:cs="Noto Sans Symbols"/>
        <w:color w:val="000000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10DFC3AF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EA1492D"/>
    <w:multiLevelType w:val="multilevel"/>
    <w:tmpl w:val="EF10F994"/>
    <w:lvl w:ilvl="0">
      <w:start w:val="1"/>
      <w:numFmt w:val="bullet"/>
      <w:pStyle w:val="Titolo1rev1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pStyle w:val="Titolo2rev1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pStyle w:val="Titolo4rev1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21FD17B5"/>
    <w:multiLevelType w:val="hybridMultilevel"/>
    <w:tmpl w:val="A964CB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24C8D"/>
    <w:multiLevelType w:val="multilevel"/>
    <w:tmpl w:val="03AC2358"/>
    <w:lvl w:ilvl="0">
      <w:start w:val="1"/>
      <w:numFmt w:val="lowerLetter"/>
      <w:lvlText w:val="%1)"/>
      <w:lvlJc w:val="left"/>
      <w:pPr>
        <w:ind w:left="90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2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4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6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78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0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20" w:hanging="360"/>
      </w:pPr>
      <w:rPr>
        <w:vertAlign w:val="baseline"/>
      </w:rPr>
    </w:lvl>
    <w:lvl w:ilvl="7">
      <w:start w:val="1"/>
      <w:numFmt w:val="lowerLetter"/>
      <w:pStyle w:val="bullet1"/>
      <w:lvlText w:val="%8."/>
      <w:lvlJc w:val="left"/>
      <w:pPr>
        <w:ind w:left="594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60" w:hanging="180"/>
      </w:pPr>
      <w:rPr>
        <w:vertAlign w:val="baseline"/>
      </w:rPr>
    </w:lvl>
  </w:abstractNum>
  <w:abstractNum w:abstractNumId="5" w15:restartNumberingAfterBreak="0">
    <w:nsid w:val="333E0D3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85F506D"/>
    <w:multiLevelType w:val="multilevel"/>
    <w:tmpl w:val="5AD8AA48"/>
    <w:lvl w:ilvl="0">
      <w:start w:val="1"/>
      <w:numFmt w:val="bullet"/>
      <w:pStyle w:val="Puntoelenco"/>
      <w:lvlText w:val="▪"/>
      <w:lvlJc w:val="left"/>
      <w:pPr>
        <w:ind w:left="502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  <w:vertAlign w:val="baseline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/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7" w15:restartNumberingAfterBreak="0">
    <w:nsid w:val="3D8E2B38"/>
    <w:multiLevelType w:val="multilevel"/>
    <w:tmpl w:val="64AA3728"/>
    <w:lvl w:ilvl="0">
      <w:start w:val="1"/>
      <w:numFmt w:val="decimal"/>
      <w:pStyle w:val="Normale12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lista1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AD8128F"/>
    <w:multiLevelType w:val="hybridMultilevel"/>
    <w:tmpl w:val="CC961FFC"/>
    <w:lvl w:ilvl="0" w:tplc="04100005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9" w15:restartNumberingAfterBreak="0">
    <w:nsid w:val="4D416F54"/>
    <w:multiLevelType w:val="multilevel"/>
    <w:tmpl w:val="698CA190"/>
    <w:lvl w:ilvl="0">
      <w:start w:val="1"/>
      <w:numFmt w:val="bullet"/>
      <w:pStyle w:val="Puntoelenco2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4EC06DAF"/>
    <w:multiLevelType w:val="multilevel"/>
    <w:tmpl w:val="DDE06AC4"/>
    <w:lvl w:ilvl="0">
      <w:start w:val="1"/>
      <w:numFmt w:val="decimal"/>
      <w:pStyle w:val="Numeroelenco"/>
      <w:lvlText w:val="%1)"/>
      <w:lvlJc w:val="left"/>
      <w:pPr>
        <w:ind w:left="720" w:hanging="360"/>
      </w:pPr>
      <w:rPr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 w15:restartNumberingAfterBreak="0">
    <w:nsid w:val="510A3C8A"/>
    <w:multiLevelType w:val="multilevel"/>
    <w:tmpl w:val="51C8D7DC"/>
    <w:lvl w:ilvl="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51561DFC"/>
    <w:multiLevelType w:val="hybridMultilevel"/>
    <w:tmpl w:val="AF3C13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A61EF5"/>
    <w:multiLevelType w:val="hybridMultilevel"/>
    <w:tmpl w:val="066225D6"/>
    <w:lvl w:ilvl="0" w:tplc="4780782E">
      <w:start w:val="2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1BA7657"/>
    <w:multiLevelType w:val="multilevel"/>
    <w:tmpl w:val="89342AE0"/>
    <w:lvl w:ilvl="0">
      <w:start w:val="1"/>
      <w:numFmt w:val="lowerLetter"/>
      <w:pStyle w:val="Puntonumerato"/>
      <w:lvlText w:val="%1)"/>
      <w:lvlJc w:val="left"/>
      <w:pPr>
        <w:ind w:left="108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5" w15:restartNumberingAfterBreak="0">
    <w:nsid w:val="68E92CA5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6CF661FB"/>
    <w:multiLevelType w:val="hybridMultilevel"/>
    <w:tmpl w:val="5010EAB0"/>
    <w:lvl w:ilvl="0" w:tplc="0410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7" w15:restartNumberingAfterBreak="0">
    <w:nsid w:val="72A90EA1"/>
    <w:multiLevelType w:val="multilevel"/>
    <w:tmpl w:val="CC708FEC"/>
    <w:lvl w:ilvl="0">
      <w:start w:val="1"/>
      <w:numFmt w:val="bullet"/>
      <w:lvlText w:val="□"/>
      <w:lvlJc w:val="left"/>
      <w:pPr>
        <w:ind w:left="397" w:hanging="397"/>
      </w:pPr>
      <w:rPr>
        <w:rFonts w:ascii="Courier New" w:eastAsia="Courier New" w:hAnsi="Courier New" w:cs="Courier New"/>
        <w:sz w:val="20"/>
        <w:szCs w:val="20"/>
        <w:vertAlign w:val="baseline"/>
      </w:rPr>
    </w:lvl>
    <w:lvl w:ilvl="1">
      <w:start w:val="17"/>
      <w:numFmt w:val="bullet"/>
      <w:lvlText w:val="❑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784812142">
    <w:abstractNumId w:val="4"/>
  </w:num>
  <w:num w:numId="2" w16cid:durableId="499396054">
    <w:abstractNumId w:val="14"/>
  </w:num>
  <w:num w:numId="3" w16cid:durableId="1658804363">
    <w:abstractNumId w:val="6"/>
  </w:num>
  <w:num w:numId="4" w16cid:durableId="1456364261">
    <w:abstractNumId w:val="9"/>
  </w:num>
  <w:num w:numId="5" w16cid:durableId="1324116155">
    <w:abstractNumId w:val="2"/>
  </w:num>
  <w:num w:numId="6" w16cid:durableId="1360156871">
    <w:abstractNumId w:val="10"/>
  </w:num>
  <w:num w:numId="7" w16cid:durableId="555122499">
    <w:abstractNumId w:val="11"/>
  </w:num>
  <w:num w:numId="8" w16cid:durableId="1668048953">
    <w:abstractNumId w:val="0"/>
  </w:num>
  <w:num w:numId="9" w16cid:durableId="876240251">
    <w:abstractNumId w:val="17"/>
  </w:num>
  <w:num w:numId="10" w16cid:durableId="876505895">
    <w:abstractNumId w:val="7"/>
  </w:num>
  <w:num w:numId="11" w16cid:durableId="178411027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783310390">
    <w:abstractNumId w:val="8"/>
  </w:num>
  <w:num w:numId="13" w16cid:durableId="1331517891">
    <w:abstractNumId w:val="12"/>
  </w:num>
  <w:num w:numId="14" w16cid:durableId="884367055">
    <w:abstractNumId w:val="16"/>
  </w:num>
  <w:num w:numId="15" w16cid:durableId="1195000774">
    <w:abstractNumId w:val="3"/>
  </w:num>
  <w:num w:numId="16" w16cid:durableId="1932619183">
    <w:abstractNumId w:val="13"/>
  </w:num>
  <w:num w:numId="17" w16cid:durableId="1123040266">
    <w:abstractNumId w:val="15"/>
  </w:num>
  <w:num w:numId="18" w16cid:durableId="636029914">
    <w:abstractNumId w:val="1"/>
  </w:num>
  <w:num w:numId="19" w16cid:durableId="4394494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40C5"/>
    <w:rsid w:val="00001DB1"/>
    <w:rsid w:val="000027CE"/>
    <w:rsid w:val="000451EC"/>
    <w:rsid w:val="00053C60"/>
    <w:rsid w:val="00082202"/>
    <w:rsid w:val="000F4FD6"/>
    <w:rsid w:val="000F6597"/>
    <w:rsid w:val="001014EC"/>
    <w:rsid w:val="001046CE"/>
    <w:rsid w:val="001056D3"/>
    <w:rsid w:val="00126ED1"/>
    <w:rsid w:val="00140078"/>
    <w:rsid w:val="0014177E"/>
    <w:rsid w:val="00164A12"/>
    <w:rsid w:val="001D5372"/>
    <w:rsid w:val="001D7642"/>
    <w:rsid w:val="001E6216"/>
    <w:rsid w:val="001E62D8"/>
    <w:rsid w:val="001F6199"/>
    <w:rsid w:val="00210A7D"/>
    <w:rsid w:val="00250482"/>
    <w:rsid w:val="00292B97"/>
    <w:rsid w:val="00293CA1"/>
    <w:rsid w:val="002A40C5"/>
    <w:rsid w:val="002B134A"/>
    <w:rsid w:val="002D7EBE"/>
    <w:rsid w:val="00302774"/>
    <w:rsid w:val="0031543F"/>
    <w:rsid w:val="00321C44"/>
    <w:rsid w:val="00350099"/>
    <w:rsid w:val="00363DFF"/>
    <w:rsid w:val="00392006"/>
    <w:rsid w:val="003C4F5C"/>
    <w:rsid w:val="003E54B2"/>
    <w:rsid w:val="00413373"/>
    <w:rsid w:val="004207CF"/>
    <w:rsid w:val="0045155D"/>
    <w:rsid w:val="004517C3"/>
    <w:rsid w:val="0045339E"/>
    <w:rsid w:val="004567F2"/>
    <w:rsid w:val="00470571"/>
    <w:rsid w:val="00496CE3"/>
    <w:rsid w:val="004B618D"/>
    <w:rsid w:val="004C584B"/>
    <w:rsid w:val="004E7800"/>
    <w:rsid w:val="004F1888"/>
    <w:rsid w:val="0057152C"/>
    <w:rsid w:val="00584EAE"/>
    <w:rsid w:val="00590773"/>
    <w:rsid w:val="005D0C26"/>
    <w:rsid w:val="005F31CE"/>
    <w:rsid w:val="006004A4"/>
    <w:rsid w:val="00653F20"/>
    <w:rsid w:val="006541BD"/>
    <w:rsid w:val="00691B57"/>
    <w:rsid w:val="00695487"/>
    <w:rsid w:val="006C6045"/>
    <w:rsid w:val="006E0F92"/>
    <w:rsid w:val="006E6B8C"/>
    <w:rsid w:val="00714BF6"/>
    <w:rsid w:val="00746060"/>
    <w:rsid w:val="00753430"/>
    <w:rsid w:val="0076663F"/>
    <w:rsid w:val="007B02A6"/>
    <w:rsid w:val="007B6D77"/>
    <w:rsid w:val="008516A0"/>
    <w:rsid w:val="00855190"/>
    <w:rsid w:val="00864210"/>
    <w:rsid w:val="00866B28"/>
    <w:rsid w:val="00877F40"/>
    <w:rsid w:val="0089186F"/>
    <w:rsid w:val="00894931"/>
    <w:rsid w:val="008B7DF9"/>
    <w:rsid w:val="00917A0F"/>
    <w:rsid w:val="0092049B"/>
    <w:rsid w:val="009421DE"/>
    <w:rsid w:val="00957D3D"/>
    <w:rsid w:val="00974241"/>
    <w:rsid w:val="009A4889"/>
    <w:rsid w:val="009B58F4"/>
    <w:rsid w:val="009D1463"/>
    <w:rsid w:val="009E1376"/>
    <w:rsid w:val="00A05B0A"/>
    <w:rsid w:val="00A35132"/>
    <w:rsid w:val="00A7268E"/>
    <w:rsid w:val="00A730C0"/>
    <w:rsid w:val="00A81BAB"/>
    <w:rsid w:val="00AA6591"/>
    <w:rsid w:val="00AC170A"/>
    <w:rsid w:val="00AE7893"/>
    <w:rsid w:val="00AF2092"/>
    <w:rsid w:val="00B00D9B"/>
    <w:rsid w:val="00B36617"/>
    <w:rsid w:val="00B90EF7"/>
    <w:rsid w:val="00B97906"/>
    <w:rsid w:val="00BD269A"/>
    <w:rsid w:val="00BD387A"/>
    <w:rsid w:val="00C2064E"/>
    <w:rsid w:val="00C34175"/>
    <w:rsid w:val="00C42DC8"/>
    <w:rsid w:val="00C51B79"/>
    <w:rsid w:val="00C56BDF"/>
    <w:rsid w:val="00CA321A"/>
    <w:rsid w:val="00CA32F3"/>
    <w:rsid w:val="00CE0089"/>
    <w:rsid w:val="00D06C69"/>
    <w:rsid w:val="00D7724D"/>
    <w:rsid w:val="00DF4C3A"/>
    <w:rsid w:val="00E031D3"/>
    <w:rsid w:val="00E04042"/>
    <w:rsid w:val="00E22D8F"/>
    <w:rsid w:val="00E63E4E"/>
    <w:rsid w:val="00EF73C1"/>
    <w:rsid w:val="00F709F9"/>
    <w:rsid w:val="00F92AF7"/>
    <w:rsid w:val="00F97762"/>
    <w:rsid w:val="00FA14A6"/>
    <w:rsid w:val="00FD07AD"/>
    <w:rsid w:val="00FF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ABA454"/>
  <w15:docId w15:val="{40F866B1-759E-42F2-A095-DEC0B93D6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</w:rPr>
  </w:style>
  <w:style w:type="paragraph" w:styleId="Titolo1">
    <w:name w:val="heading 1"/>
    <w:basedOn w:val="Normale"/>
    <w:next w:val="testo1"/>
    <w:uiPriority w:val="9"/>
    <w:qFormat/>
    <w:pPr>
      <w:keepNext/>
      <w:keepLines/>
      <w:spacing w:before="240" w:after="240"/>
      <w:ind w:left="284" w:hanging="284"/>
      <w:jc w:val="both"/>
    </w:pPr>
    <w:rPr>
      <w:b/>
      <w:caps/>
      <w:sz w:val="22"/>
    </w:rPr>
  </w:style>
  <w:style w:type="paragraph" w:styleId="Titolo2">
    <w:name w:val="heading 2"/>
    <w:basedOn w:val="Normale"/>
    <w:next w:val="testo1"/>
    <w:uiPriority w:val="9"/>
    <w:semiHidden/>
    <w:unhideWhenUsed/>
    <w:qFormat/>
    <w:pPr>
      <w:keepNext/>
      <w:keepLines/>
      <w:spacing w:before="240" w:after="240"/>
      <w:ind w:left="709" w:hanging="426"/>
      <w:jc w:val="both"/>
      <w:outlineLvl w:val="1"/>
    </w:pPr>
    <w:rPr>
      <w:b/>
      <w:smallCaps/>
      <w:sz w:val="2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testo3"/>
    <w:next w:val="testo3"/>
    <w:uiPriority w:val="9"/>
    <w:semiHidden/>
    <w:unhideWhenUsed/>
    <w:qFormat/>
    <w:pPr>
      <w:keepNext/>
      <w:spacing w:before="120"/>
      <w:ind w:left="2127" w:hanging="851"/>
      <w:jc w:val="left"/>
      <w:outlineLvl w:val="3"/>
    </w:pPr>
    <w:rPr>
      <w:i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jc w:val="center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jc w:val="both"/>
      <w:outlineLvl w:val="5"/>
    </w:pPr>
    <w:rPr>
      <w:i/>
      <w:iCs/>
    </w:rPr>
  </w:style>
  <w:style w:type="paragraph" w:styleId="Titolo7">
    <w:name w:val="heading 7"/>
    <w:basedOn w:val="Normale"/>
    <w:next w:val="Normale"/>
    <w:pPr>
      <w:keepNext/>
      <w:spacing w:before="60" w:after="60"/>
      <w:jc w:val="center"/>
      <w:outlineLvl w:val="6"/>
    </w:pPr>
    <w:rPr>
      <w:b/>
      <w:i/>
      <w:iCs/>
      <w:smallCaps/>
    </w:rPr>
  </w:style>
  <w:style w:type="paragraph" w:styleId="Titolo8">
    <w:name w:val="heading 8"/>
    <w:basedOn w:val="Normale"/>
    <w:next w:val="Normale"/>
    <w:pPr>
      <w:keepNext/>
      <w:ind w:left="567" w:hanging="283"/>
      <w:jc w:val="both"/>
      <w:outlineLvl w:val="7"/>
    </w:pPr>
    <w:rPr>
      <w:b/>
    </w:rPr>
  </w:style>
  <w:style w:type="paragraph" w:styleId="Titolo9">
    <w:name w:val="heading 9"/>
    <w:basedOn w:val="Normale"/>
    <w:next w:val="Normale"/>
    <w:pPr>
      <w:keepNext/>
      <w:jc w:val="both"/>
      <w:outlineLvl w:val="8"/>
    </w:pPr>
    <w:rPr>
      <w:i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uiPriority w:val="10"/>
    <w:qFormat/>
    <w:pPr>
      <w:jc w:val="center"/>
    </w:pPr>
    <w:rPr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olo3TableAttributeHeading">
    <w:name w:val="Titolo 3;Table Attribute Heading"/>
    <w:basedOn w:val="Normale"/>
    <w:next w:val="testo1"/>
    <w:pPr>
      <w:keepNext/>
      <w:keepLines/>
      <w:spacing w:before="240" w:after="240"/>
      <w:ind w:left="1276" w:hanging="567"/>
      <w:jc w:val="both"/>
      <w:outlineLvl w:val="2"/>
    </w:pPr>
    <w:rPr>
      <w:b/>
      <w:sz w:val="22"/>
    </w:rPr>
  </w:style>
  <w:style w:type="paragraph" w:customStyle="1" w:styleId="testo1">
    <w:name w:val="testo1"/>
    <w:basedOn w:val="Normale"/>
    <w:pPr>
      <w:spacing w:after="240"/>
      <w:ind w:left="284"/>
      <w:jc w:val="both"/>
    </w:pPr>
    <w:rPr>
      <w:sz w:val="22"/>
    </w:rPr>
  </w:style>
  <w:style w:type="paragraph" w:customStyle="1" w:styleId="testo3">
    <w:name w:val="testo3"/>
    <w:basedOn w:val="Rientronormale"/>
    <w:pPr>
      <w:spacing w:after="120"/>
      <w:ind w:left="1276"/>
    </w:pPr>
  </w:style>
  <w:style w:type="paragraph" w:styleId="Rientronormale">
    <w:name w:val="Normal Indent"/>
    <w:basedOn w:val="Normale"/>
    <w:pPr>
      <w:ind w:left="708"/>
      <w:jc w:val="both"/>
    </w:pPr>
    <w:rPr>
      <w:sz w:val="22"/>
    </w:rPr>
  </w:style>
  <w:style w:type="paragraph" w:styleId="Indice1">
    <w:name w:val="index 1"/>
    <w:basedOn w:val="Normale"/>
    <w:next w:val="Normale"/>
    <w:pPr>
      <w:ind w:left="240" w:hanging="240"/>
    </w:pPr>
  </w:style>
  <w:style w:type="paragraph" w:customStyle="1" w:styleId="trattino">
    <w:name w:val="trattino"/>
    <w:basedOn w:val="Normale"/>
    <w:pPr>
      <w:spacing w:after="120"/>
      <w:ind w:left="1418" w:hanging="284"/>
    </w:pPr>
    <w:rPr>
      <w:color w:val="000000"/>
    </w:rPr>
  </w:style>
  <w:style w:type="paragraph" w:customStyle="1" w:styleId="titolo0">
    <w:name w:val="titolo"/>
    <w:basedOn w:val="tabellatitolo"/>
    <w:pPr>
      <w:spacing w:after="1200"/>
      <w:ind w:left="357" w:hanging="357"/>
      <w:jc w:val="center"/>
    </w:pPr>
    <w:rPr>
      <w:b/>
    </w:rPr>
  </w:style>
  <w:style w:type="paragraph" w:customStyle="1" w:styleId="tabellatitolo">
    <w:name w:val="tabellatitolo"/>
    <w:basedOn w:val="Normale"/>
    <w:pPr>
      <w:tabs>
        <w:tab w:val="left" w:pos="3119"/>
        <w:tab w:val="left" w:pos="4678"/>
        <w:tab w:val="left" w:pos="4962"/>
      </w:tabs>
      <w:jc w:val="both"/>
    </w:pPr>
    <w:rPr>
      <w:i/>
      <w:sz w:val="22"/>
    </w:rPr>
  </w:style>
  <w:style w:type="paragraph" w:styleId="Sommario1">
    <w:name w:val="toc 1"/>
    <w:basedOn w:val="Normale"/>
    <w:next w:val="Normale"/>
    <w:pPr>
      <w:spacing w:before="120"/>
    </w:pPr>
    <w:rPr>
      <w:b/>
      <w:i/>
    </w:rPr>
  </w:style>
  <w:style w:type="paragraph" w:styleId="Sommario2">
    <w:name w:val="toc 2"/>
    <w:basedOn w:val="Normale"/>
    <w:next w:val="Normale"/>
    <w:pPr>
      <w:spacing w:before="120"/>
      <w:ind w:left="220"/>
    </w:pPr>
    <w:rPr>
      <w:b/>
      <w:sz w:val="22"/>
    </w:rPr>
  </w:style>
  <w:style w:type="paragraph" w:styleId="Sommario3">
    <w:name w:val="toc 3"/>
    <w:basedOn w:val="Normale"/>
    <w:next w:val="Normale"/>
    <w:pPr>
      <w:ind w:left="440"/>
    </w:pPr>
    <w:rPr>
      <w:sz w:val="20"/>
    </w:rPr>
  </w:style>
  <w:style w:type="paragraph" w:styleId="Sommario4">
    <w:name w:val="toc 4"/>
    <w:basedOn w:val="Normale"/>
    <w:next w:val="Normale"/>
    <w:pPr>
      <w:ind w:left="660"/>
    </w:pPr>
    <w:rPr>
      <w:sz w:val="20"/>
    </w:rPr>
  </w:style>
  <w:style w:type="paragraph" w:styleId="Titoloindice">
    <w:name w:val="index heading"/>
    <w:basedOn w:val="Normale"/>
    <w:next w:val="Normale"/>
    <w:pPr>
      <w:jc w:val="both"/>
    </w:pPr>
    <w:rPr>
      <w:sz w:val="22"/>
    </w:rPr>
  </w:style>
  <w:style w:type="paragraph" w:customStyle="1" w:styleId="lista1">
    <w:name w:val="lista1"/>
    <w:basedOn w:val="testo1"/>
    <w:pPr>
      <w:numPr>
        <w:ilvl w:val="10"/>
        <w:numId w:val="10"/>
      </w:numPr>
      <w:ind w:left="851" w:hanging="283"/>
    </w:pPr>
  </w:style>
  <w:style w:type="paragraph" w:customStyle="1" w:styleId="testo4">
    <w:name w:val="testo4"/>
    <w:basedOn w:val="testo3"/>
    <w:pPr>
      <w:ind w:left="1418"/>
    </w:pPr>
  </w:style>
  <w:style w:type="paragraph" w:customStyle="1" w:styleId="lista4">
    <w:name w:val="lista4"/>
    <w:basedOn w:val="lista3"/>
    <w:pPr>
      <w:ind w:left="1985"/>
    </w:pPr>
  </w:style>
  <w:style w:type="paragraph" w:customStyle="1" w:styleId="lista3">
    <w:name w:val="lista3"/>
    <w:basedOn w:val="testo3"/>
    <w:pPr>
      <w:tabs>
        <w:tab w:val="num" w:pos="360"/>
      </w:tabs>
      <w:ind w:left="1701" w:hanging="283"/>
    </w:pPr>
  </w:style>
  <w:style w:type="paragraph" w:customStyle="1" w:styleId="clunk">
    <w:name w:val="clunk"/>
    <w:basedOn w:val="Normale"/>
    <w:pPr>
      <w:tabs>
        <w:tab w:val="num" w:pos="360"/>
        <w:tab w:val="left" w:pos="860"/>
        <w:tab w:val="right" w:pos="1380"/>
        <w:tab w:val="right" w:pos="1740"/>
      </w:tabs>
      <w:spacing w:after="120"/>
      <w:ind w:left="920" w:hanging="360"/>
    </w:pPr>
    <w:rPr>
      <w:color w:val="000000"/>
      <w:sz w:val="20"/>
    </w:rPr>
  </w:style>
  <w:style w:type="paragraph" w:styleId="Rientrocorpodeltesto">
    <w:name w:val="Body Text Indent"/>
    <w:basedOn w:val="Normale"/>
    <w:pPr>
      <w:ind w:left="1276"/>
      <w:jc w:val="both"/>
    </w:pPr>
  </w:style>
  <w:style w:type="paragraph" w:customStyle="1" w:styleId="firstclunk">
    <w:name w:val="firstclunk"/>
    <w:basedOn w:val="clunk"/>
    <w:next w:val="clunk"/>
    <w:pPr>
      <w:spacing w:before="120"/>
      <w:ind w:left="922"/>
    </w:pPr>
  </w:style>
  <w:style w:type="paragraph" w:styleId="Intestazione">
    <w:name w:val="header"/>
    <w:basedOn w:val="Normale"/>
    <w:pPr>
      <w:tabs>
        <w:tab w:val="left" w:pos="7088"/>
        <w:tab w:val="left" w:pos="7939"/>
      </w:tabs>
      <w:jc w:val="both"/>
    </w:pPr>
    <w:rPr>
      <w:i/>
      <w:sz w:val="22"/>
    </w:r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tabs>
        <w:tab w:val="left" w:pos="7939"/>
        <w:tab w:val="right" w:pos="8789"/>
      </w:tabs>
      <w:jc w:val="both"/>
    </w:pPr>
    <w:rPr>
      <w:i/>
      <w:sz w:val="22"/>
    </w:rPr>
  </w:style>
  <w:style w:type="paragraph" w:styleId="Rientrocorpodeltesto2">
    <w:name w:val="Body Text Indent 2"/>
    <w:basedOn w:val="Normale"/>
    <w:pPr>
      <w:ind w:left="709"/>
      <w:jc w:val="both"/>
    </w:pPr>
  </w:style>
  <w:style w:type="paragraph" w:styleId="Rientrocorpodeltesto3">
    <w:name w:val="Body Text Indent 3"/>
    <w:basedOn w:val="Normale"/>
    <w:pPr>
      <w:ind w:left="705"/>
      <w:jc w:val="both"/>
    </w:pPr>
  </w:style>
  <w:style w:type="paragraph" w:styleId="Sommario5">
    <w:name w:val="toc 5"/>
    <w:basedOn w:val="Normale"/>
    <w:next w:val="Normale"/>
    <w:pPr>
      <w:ind w:left="960"/>
    </w:pPr>
  </w:style>
  <w:style w:type="paragraph" w:styleId="Sommario6">
    <w:name w:val="toc 6"/>
    <w:basedOn w:val="Normale"/>
    <w:next w:val="Normale"/>
    <w:pPr>
      <w:ind w:left="1200"/>
    </w:pPr>
  </w:style>
  <w:style w:type="paragraph" w:styleId="Sommario7">
    <w:name w:val="toc 7"/>
    <w:basedOn w:val="Normale"/>
    <w:next w:val="Normale"/>
    <w:pPr>
      <w:ind w:left="1440"/>
    </w:pPr>
  </w:style>
  <w:style w:type="paragraph" w:styleId="Sommario8">
    <w:name w:val="toc 8"/>
    <w:basedOn w:val="Normale"/>
    <w:next w:val="Normale"/>
    <w:pPr>
      <w:ind w:left="1680"/>
    </w:pPr>
  </w:style>
  <w:style w:type="paragraph" w:styleId="Sommario9">
    <w:name w:val="toc 9"/>
    <w:basedOn w:val="Normale"/>
    <w:next w:val="Normale"/>
    <w:pPr>
      <w:ind w:left="1920"/>
    </w:pPr>
  </w:style>
  <w:style w:type="paragraph" w:styleId="Corpodeltesto3">
    <w:name w:val="Body Text 3"/>
    <w:basedOn w:val="Normale"/>
    <w:pPr>
      <w:jc w:val="center"/>
    </w:pPr>
    <w:rPr>
      <w:b/>
      <w:u w:val="single"/>
    </w:rPr>
  </w:style>
  <w:style w:type="paragraph" w:customStyle="1" w:styleId="usoboll1">
    <w:name w:val="usoboll1"/>
    <w:basedOn w:val="Normale"/>
    <w:pPr>
      <w:widowControl w:val="0"/>
      <w:spacing w:line="482" w:lineRule="atLeast"/>
      <w:jc w:val="both"/>
    </w:pPr>
  </w:style>
  <w:style w:type="paragraph" w:customStyle="1" w:styleId="CorpotestobtbodytextBODYTEXTBlocktext">
    <w:name w:val="Corpo testo;bt;body text;BODY TEXT;Block text"/>
    <w:basedOn w:val="Normale"/>
  </w:style>
  <w:style w:type="paragraph" w:customStyle="1" w:styleId="BodyText23">
    <w:name w:val="Body Text 23"/>
    <w:basedOn w:val="Normale"/>
    <w:pPr>
      <w:jc w:val="both"/>
    </w:pPr>
  </w:style>
  <w:style w:type="paragraph" w:styleId="Corpodeltesto2">
    <w:name w:val="Body Text 2"/>
    <w:basedOn w:val="Normale"/>
    <w:pPr>
      <w:jc w:val="both"/>
    </w:pPr>
    <w:rPr>
      <w:i/>
      <w:iCs/>
    </w:rPr>
  </w:style>
  <w:style w:type="paragraph" w:customStyle="1" w:styleId="bullet1">
    <w:name w:val="bullet_1"/>
    <w:basedOn w:val="Normale"/>
    <w:pPr>
      <w:numPr>
        <w:ilvl w:val="7"/>
        <w:numId w:val="1"/>
      </w:numPr>
      <w:ind w:left="-1" w:hanging="1"/>
    </w:pPr>
  </w:style>
  <w:style w:type="paragraph" w:customStyle="1" w:styleId="Bodyby">
    <w:name w:val="Body;by"/>
    <w:basedOn w:val="Normale"/>
    <w:pPr>
      <w:spacing w:after="260" w:line="260" w:lineRule="atLeast"/>
      <w:jc w:val="both"/>
    </w:pPr>
    <w:rPr>
      <w:rFonts w:ascii="Times" w:hAnsi="Times"/>
      <w:sz w:val="22"/>
    </w:rPr>
  </w:style>
  <w:style w:type="paragraph" w:customStyle="1" w:styleId="Bulletbl">
    <w:name w:val="Bullet.bl"/>
    <w:basedOn w:val="Normale"/>
    <w:pPr>
      <w:spacing w:after="140" w:line="260" w:lineRule="atLeast"/>
      <w:ind w:left="360" w:hanging="360"/>
      <w:jc w:val="both"/>
    </w:pPr>
    <w:rPr>
      <w:rFonts w:ascii="Times" w:hAnsi="Times"/>
      <w:sz w:val="22"/>
    </w:rPr>
  </w:style>
  <w:style w:type="paragraph" w:customStyle="1" w:styleId="xl24">
    <w:name w:val="xl24"/>
    <w:basedOn w:val="Normale"/>
    <w:pP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25">
    <w:name w:val="xl25"/>
    <w:basedOn w:val="Normale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26">
    <w:name w:val="xl26"/>
    <w:basedOn w:val="Normale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27">
    <w:name w:val="xl27"/>
    <w:basedOn w:val="Normale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28">
    <w:name w:val="xl28"/>
    <w:basedOn w:val="Normale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29">
    <w:name w:val="xl29"/>
    <w:basedOn w:val="Normale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30">
    <w:name w:val="xl30"/>
    <w:basedOn w:val="Normale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31">
    <w:name w:val="xl31"/>
    <w:basedOn w:val="Normal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32">
    <w:name w:val="xl32"/>
    <w:basedOn w:val="Normal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33">
    <w:name w:val="xl33"/>
    <w:basedOn w:val="Normal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34">
    <w:name w:val="xl34"/>
    <w:basedOn w:val="Normale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35">
    <w:name w:val="xl35"/>
    <w:basedOn w:val="Normale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36">
    <w:name w:val="xl36"/>
    <w:basedOn w:val="Normal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37">
    <w:name w:val="xl37"/>
    <w:basedOn w:val="Normale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38">
    <w:name w:val="xl38"/>
    <w:basedOn w:val="Normale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39">
    <w:name w:val="xl39"/>
    <w:basedOn w:val="Normale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40">
    <w:name w:val="xl40"/>
    <w:basedOn w:val="Normale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41">
    <w:name w:val="xl41"/>
    <w:basedOn w:val="Normale"/>
    <w:pP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42">
    <w:name w:val="xl42"/>
    <w:basedOn w:val="Normal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43">
    <w:name w:val="xl43"/>
    <w:basedOn w:val="Normale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44">
    <w:name w:val="xl44"/>
    <w:basedOn w:val="Normale"/>
    <w:pPr>
      <w:pBdr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45">
    <w:name w:val="xl45"/>
    <w:basedOn w:val="Normale"/>
    <w:pPr>
      <w:pBdr>
        <w:lef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46">
    <w:name w:val="xl46"/>
    <w:basedOn w:val="Normale"/>
    <w:pPr>
      <w:spacing w:before="100" w:beforeAutospacing="1" w:after="100" w:afterAutospacing="1"/>
      <w:jc w:val="right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47">
    <w:name w:val="xl47"/>
    <w:basedOn w:val="Normale"/>
    <w:pPr>
      <w:pBdr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48">
    <w:name w:val="xl48"/>
    <w:basedOn w:val="Normale"/>
    <w:pPr>
      <w:pBdr>
        <w:lef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49">
    <w:name w:val="xl49"/>
    <w:basedOn w:val="Normale"/>
    <w:pPr>
      <w:pBdr>
        <w:lef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50">
    <w:name w:val="xl50"/>
    <w:basedOn w:val="Normale"/>
    <w:pPr>
      <w:pBdr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51">
    <w:name w:val="xl51"/>
    <w:basedOn w:val="Normale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52">
    <w:name w:val="xl52"/>
    <w:basedOn w:val="Normal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53">
    <w:name w:val="xl53"/>
    <w:basedOn w:val="Normale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54">
    <w:name w:val="xl54"/>
    <w:basedOn w:val="Normale"/>
    <w:pP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55">
    <w:name w:val="xl55"/>
    <w:basedOn w:val="Normal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56">
    <w:name w:val="xl56"/>
    <w:basedOn w:val="Normale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57">
    <w:name w:val="xl57"/>
    <w:basedOn w:val="Normale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58">
    <w:name w:val="xl58"/>
    <w:basedOn w:val="Normale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59">
    <w:name w:val="xl59"/>
    <w:basedOn w:val="Normal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60">
    <w:name w:val="xl60"/>
    <w:basedOn w:val="Normal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61">
    <w:name w:val="xl61"/>
    <w:basedOn w:val="Normale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62">
    <w:name w:val="xl62"/>
    <w:basedOn w:val="Normale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63">
    <w:name w:val="xl63"/>
    <w:basedOn w:val="Normale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64">
    <w:name w:val="xl64"/>
    <w:basedOn w:val="Normale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65">
    <w:name w:val="xl65"/>
    <w:basedOn w:val="Normale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66">
    <w:name w:val="xl66"/>
    <w:basedOn w:val="Normal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67">
    <w:name w:val="xl67"/>
    <w:basedOn w:val="Normal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68">
    <w:name w:val="xl68"/>
    <w:basedOn w:val="Normale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69">
    <w:name w:val="xl69"/>
    <w:basedOn w:val="Normale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70">
    <w:name w:val="xl70"/>
    <w:basedOn w:val="Normale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71">
    <w:name w:val="xl71"/>
    <w:basedOn w:val="Normale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72">
    <w:name w:val="xl72"/>
    <w:basedOn w:val="Normal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73">
    <w:name w:val="xl73"/>
    <w:basedOn w:val="Normale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74">
    <w:name w:val="xl74"/>
    <w:basedOn w:val="Normale"/>
    <w:pPr>
      <w:pBdr>
        <w:bottom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75">
    <w:name w:val="xl75"/>
    <w:basedOn w:val="Normal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76">
    <w:name w:val="xl76"/>
    <w:basedOn w:val="Normale"/>
    <w:pPr>
      <w:pBdr>
        <w:bottom w:val="single" w:sz="8" w:space="0" w:color="auto"/>
      </w:pBdr>
      <w:spacing w:before="100" w:beforeAutospacing="1" w:after="100" w:afterAutospacing="1"/>
    </w:pPr>
    <w:rPr>
      <w:rFonts w:ascii="Arial" w:eastAsia="Arial Unicode MS" w:hAnsi="Arial" w:cs="Arial"/>
      <w:sz w:val="48"/>
      <w:szCs w:val="48"/>
      <w:lang w:val="en-US" w:eastAsia="en-US"/>
    </w:rPr>
  </w:style>
  <w:style w:type="paragraph" w:customStyle="1" w:styleId="xl77">
    <w:name w:val="xl77"/>
    <w:basedOn w:val="Normale"/>
    <w:pPr>
      <w:spacing w:before="100" w:beforeAutospacing="1" w:after="100" w:afterAutospacing="1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xl78">
    <w:name w:val="xl78"/>
    <w:basedOn w:val="Normale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FFFFFF"/>
      <w:sz w:val="48"/>
      <w:szCs w:val="48"/>
      <w:lang w:val="en-US" w:eastAsia="en-US"/>
    </w:rPr>
  </w:style>
  <w:style w:type="paragraph" w:customStyle="1" w:styleId="xl79">
    <w:name w:val="xl79"/>
    <w:basedOn w:val="Normale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FFFFFF"/>
      <w:sz w:val="48"/>
      <w:szCs w:val="48"/>
      <w:lang w:val="en-US" w:eastAsia="en-US"/>
    </w:rPr>
  </w:style>
  <w:style w:type="paragraph" w:customStyle="1" w:styleId="xl80">
    <w:name w:val="xl80"/>
    <w:basedOn w:val="Normale"/>
    <w:pPr>
      <w:pBdr>
        <w:top w:val="single" w:sz="8" w:space="0" w:color="auto"/>
        <w:bottom w:val="single" w:sz="8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FFFFFF"/>
      <w:sz w:val="48"/>
      <w:szCs w:val="48"/>
      <w:lang w:val="en-US" w:eastAsia="en-US"/>
    </w:rPr>
  </w:style>
  <w:style w:type="paragraph" w:customStyle="1" w:styleId="xl81">
    <w:name w:val="xl81"/>
    <w:basedOn w:val="Normale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FFFFFF"/>
      <w:sz w:val="48"/>
      <w:szCs w:val="48"/>
      <w:lang w:val="en-US" w:eastAsia="en-US"/>
    </w:rPr>
  </w:style>
  <w:style w:type="paragraph" w:customStyle="1" w:styleId="xl82">
    <w:name w:val="xl82"/>
    <w:basedOn w:val="Normale"/>
    <w:pPr>
      <w:pBdr>
        <w:top w:val="single" w:sz="8" w:space="0" w:color="auto"/>
        <w:left w:val="single" w:sz="8" w:space="0" w:color="FFFFFF"/>
        <w:bottom w:val="single" w:sz="8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FFFFFF"/>
      <w:sz w:val="48"/>
      <w:szCs w:val="48"/>
      <w:lang w:val="en-US" w:eastAsia="en-US"/>
    </w:rPr>
  </w:style>
  <w:style w:type="paragraph" w:customStyle="1" w:styleId="xl83">
    <w:name w:val="xl83"/>
    <w:basedOn w:val="Normale"/>
    <w:pPr>
      <w:pBdr>
        <w:top w:val="single" w:sz="8" w:space="0" w:color="auto"/>
        <w:bottom w:val="single" w:sz="8" w:space="0" w:color="auto"/>
        <w:right w:val="single" w:sz="8" w:space="0" w:color="FFFFFF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FFFFFF"/>
      <w:sz w:val="48"/>
      <w:szCs w:val="48"/>
      <w:lang w:val="en-US" w:eastAsia="en-US"/>
    </w:rPr>
  </w:style>
  <w:style w:type="paragraph" w:customStyle="1" w:styleId="xl84">
    <w:name w:val="xl84"/>
    <w:basedOn w:val="Normale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FFFFFF"/>
      <w:sz w:val="48"/>
      <w:szCs w:val="48"/>
      <w:lang w:val="en-US" w:eastAsia="en-US"/>
    </w:rPr>
  </w:style>
  <w:style w:type="paragraph" w:customStyle="1" w:styleId="xl85">
    <w:name w:val="xl85"/>
    <w:basedOn w:val="Normale"/>
    <w:pPr>
      <w:pBdr>
        <w:top w:val="single" w:sz="8" w:space="0" w:color="auto"/>
        <w:bottom w:val="single" w:sz="8" w:space="0" w:color="auto"/>
      </w:pBdr>
      <w:shd w:val="clear" w:color="auto" w:fill="00000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color w:val="FFFFFF"/>
      <w:sz w:val="48"/>
      <w:szCs w:val="48"/>
      <w:lang w:val="en-US" w:eastAsia="en-US"/>
    </w:rPr>
  </w:style>
  <w:style w:type="paragraph" w:customStyle="1" w:styleId="xl86">
    <w:name w:val="xl86"/>
    <w:basedOn w:val="Normale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eastAsia="Arial Unicode MS" w:hAnsi="Arial" w:cs="Arial"/>
      <w:b/>
      <w:bCs/>
      <w:sz w:val="48"/>
      <w:szCs w:val="48"/>
      <w:lang w:val="en-US" w:eastAsia="en-US"/>
    </w:rPr>
  </w:style>
  <w:style w:type="paragraph" w:customStyle="1" w:styleId="BodyText22">
    <w:name w:val="Body Text 22"/>
    <w:basedOn w:val="Normale"/>
    <w:pPr>
      <w:jc w:val="both"/>
    </w:pPr>
  </w:style>
  <w:style w:type="paragraph" w:styleId="Testofumetto">
    <w:name w:val="Balloon Text"/>
    <w:basedOn w:val="Normale"/>
    <w:rPr>
      <w:rFonts w:ascii="Tahoma" w:hAnsi="Tahoma" w:cs="Times-Roman"/>
      <w:sz w:val="16"/>
      <w:szCs w:val="16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imes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BodyTextIndent21">
    <w:name w:val="Body Text Indent 21"/>
    <w:basedOn w:val="Normale"/>
    <w:pPr>
      <w:widowControl w:val="0"/>
      <w:tabs>
        <w:tab w:val="left" w:pos="1418"/>
      </w:tabs>
      <w:overflowPunct w:val="0"/>
      <w:autoSpaceDE w:val="0"/>
      <w:autoSpaceDN w:val="0"/>
      <w:adjustRightInd w:val="0"/>
      <w:spacing w:after="240"/>
      <w:ind w:left="1417" w:hanging="992"/>
      <w:jc w:val="both"/>
      <w:textAlignment w:val="baseline"/>
    </w:pPr>
  </w:style>
  <w:style w:type="paragraph" w:customStyle="1" w:styleId="BodyText21">
    <w:name w:val="Body Text 21"/>
    <w:basedOn w:val="Normale"/>
    <w:pPr>
      <w:widowControl w:val="0"/>
      <w:jc w:val="both"/>
    </w:pPr>
  </w:style>
  <w:style w:type="paragraph" w:customStyle="1" w:styleId="font5">
    <w:name w:val="font5"/>
    <w:basedOn w:val="Normale"/>
    <w:pPr>
      <w:spacing w:before="100" w:beforeAutospacing="1" w:after="100" w:afterAutospacing="1"/>
    </w:pPr>
    <w:rPr>
      <w:i/>
      <w:iCs/>
      <w:sz w:val="20"/>
    </w:rPr>
  </w:style>
  <w:style w:type="paragraph" w:customStyle="1" w:styleId="font6">
    <w:name w:val="font6"/>
    <w:basedOn w:val="Normale"/>
    <w:pPr>
      <w:spacing w:before="100" w:beforeAutospacing="1" w:after="100" w:afterAutospacing="1"/>
    </w:pPr>
    <w:rPr>
      <w:b/>
      <w:bCs/>
      <w:i/>
      <w:iCs/>
      <w:sz w:val="20"/>
    </w:rPr>
  </w:style>
  <w:style w:type="paragraph" w:styleId="Indicedellefigure">
    <w:name w:val="table of figures"/>
    <w:basedOn w:val="Normale"/>
    <w:next w:val="Normale"/>
    <w:pPr>
      <w:tabs>
        <w:tab w:val="left" w:pos="1134"/>
      </w:tabs>
      <w:spacing w:before="120"/>
      <w:ind w:left="567" w:hanging="567"/>
      <w:jc w:val="both"/>
    </w:pPr>
    <w:rPr>
      <w:lang w:val="en-US"/>
    </w:rPr>
  </w:style>
  <w:style w:type="paragraph" w:customStyle="1" w:styleId="Heading22headlineh">
    <w:name w:val="Heading 2.2 headline.h"/>
    <w:basedOn w:val="Normale"/>
    <w:next w:val="Normale"/>
    <w:pPr>
      <w:widowControl w:val="0"/>
      <w:spacing w:before="360" w:line="240" w:lineRule="atLeast"/>
      <w:jc w:val="both"/>
      <w:outlineLvl w:val="1"/>
    </w:pPr>
    <w:rPr>
      <w:b/>
      <w:caps/>
      <w:snapToGrid w:val="0"/>
      <w:sz w:val="22"/>
      <w:lang w:eastAsia="en-US"/>
    </w:rPr>
  </w:style>
  <w:style w:type="paragraph" w:customStyle="1" w:styleId="Heading33bulletb2">
    <w:name w:val="Heading 3.3 bullet.b.2"/>
    <w:basedOn w:val="Normale"/>
    <w:next w:val="Normale"/>
    <w:pPr>
      <w:keepNext/>
      <w:spacing w:line="240" w:lineRule="atLeast"/>
    </w:pPr>
    <w:rPr>
      <w:b/>
      <w:sz w:val="22"/>
      <w:lang w:eastAsia="en-US"/>
    </w:rPr>
  </w:style>
  <w:style w:type="paragraph" w:customStyle="1" w:styleId="coltext9coltextct">
    <w:name w:val="col text.9 col text.ct"/>
    <w:basedOn w:val="Normale"/>
    <w:pPr>
      <w:tabs>
        <w:tab w:val="left" w:pos="259"/>
      </w:tabs>
      <w:spacing w:before="80" w:after="80"/>
    </w:pPr>
    <w:rPr>
      <w:rFonts w:ascii="Book Antiqua" w:hAnsi="Book Antiqua"/>
      <w:lang w:val="en-US" w:eastAsia="en-US"/>
    </w:rPr>
  </w:style>
  <w:style w:type="paragraph" w:customStyle="1" w:styleId="TabEntry">
    <w:name w:val="TabEntry"/>
    <w:basedOn w:val="Normale"/>
    <w:pPr>
      <w:keepNext/>
      <w:spacing w:before="72" w:after="72" w:line="72" w:lineRule="atLeast"/>
    </w:pPr>
    <w:rPr>
      <w:rFonts w:ascii="Palatino" w:hAnsi="Palatino"/>
      <w:lang w:val="en-GB"/>
    </w:rPr>
  </w:style>
  <w:style w:type="paragraph" w:customStyle="1" w:styleId="centerboldcbo">
    <w:name w:val="center bold.cbo"/>
    <w:basedOn w:val="Normale"/>
    <w:pPr>
      <w:jc w:val="center"/>
    </w:pPr>
    <w:rPr>
      <w:rFonts w:ascii="Book Antiqua" w:hAnsi="Book Antiqua"/>
      <w:b/>
      <w:lang w:val="en-US" w:eastAsia="en-US"/>
    </w:r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Puntoelenco">
    <w:name w:val="List Bullet"/>
    <w:basedOn w:val="Normale"/>
    <w:pPr>
      <w:numPr>
        <w:numId w:val="3"/>
      </w:numPr>
      <w:spacing w:after="80"/>
      <w:ind w:left="-1" w:hanging="1"/>
      <w:jc w:val="both"/>
    </w:pPr>
    <w:rPr>
      <w:rFonts w:ascii="Bookman Old Style" w:hAnsi="Bookman Old Style"/>
    </w:rPr>
  </w:style>
  <w:style w:type="paragraph" w:customStyle="1" w:styleId="Puntonumerato">
    <w:name w:val="Punto numerato"/>
    <w:basedOn w:val="Normale"/>
    <w:pPr>
      <w:numPr>
        <w:numId w:val="2"/>
      </w:numPr>
      <w:ind w:left="-1" w:hanging="1"/>
      <w:jc w:val="both"/>
    </w:pPr>
    <w:rPr>
      <w:rFonts w:ascii="Bookman Old Style" w:hAnsi="Bookman Old Style"/>
    </w:rPr>
  </w:style>
  <w:style w:type="paragraph" w:styleId="Puntoelenco2">
    <w:name w:val="List Bullet 2"/>
    <w:basedOn w:val="Normale"/>
    <w:pPr>
      <w:numPr>
        <w:numId w:val="4"/>
      </w:numPr>
      <w:ind w:left="-1" w:hanging="1"/>
      <w:jc w:val="both"/>
    </w:pPr>
    <w:rPr>
      <w:rFonts w:ascii="Bookman Old Style" w:hAnsi="Bookman Old Style"/>
    </w:rPr>
  </w:style>
  <w:style w:type="paragraph" w:customStyle="1" w:styleId="Titolo1rev1">
    <w:name w:val="Titolo 1 rev1"/>
    <w:basedOn w:val="Normale"/>
    <w:pPr>
      <w:numPr>
        <w:numId w:val="5"/>
      </w:numPr>
      <w:tabs>
        <w:tab w:val="left" w:pos="1260"/>
        <w:tab w:val="right" w:leader="dot" w:pos="9628"/>
      </w:tabs>
      <w:ind w:left="-1" w:hanging="1"/>
      <w:jc w:val="both"/>
    </w:pPr>
    <w:rPr>
      <w:rFonts w:ascii="Bookman Old Style" w:hAnsi="Bookman Old Style"/>
      <w:b/>
      <w:caps/>
      <w:noProof/>
      <w:sz w:val="28"/>
    </w:rPr>
  </w:style>
  <w:style w:type="paragraph" w:customStyle="1" w:styleId="Titolo2rev1">
    <w:name w:val="Titolo 2 rev 1"/>
    <w:basedOn w:val="Normale"/>
    <w:pPr>
      <w:numPr>
        <w:ilvl w:val="1"/>
        <w:numId w:val="5"/>
      </w:numPr>
      <w:tabs>
        <w:tab w:val="right" w:leader="dot" w:pos="9628"/>
      </w:tabs>
      <w:ind w:left="-1" w:hanging="1"/>
      <w:jc w:val="both"/>
    </w:pPr>
    <w:rPr>
      <w:rFonts w:ascii="Bookman Old Style" w:hAnsi="Bookman Old Style"/>
      <w:b/>
      <w:caps/>
      <w:noProof/>
    </w:rPr>
  </w:style>
  <w:style w:type="paragraph" w:customStyle="1" w:styleId="Titolo4rev1">
    <w:name w:val="Titolo 4 rev1"/>
    <w:basedOn w:val="Normale"/>
    <w:pPr>
      <w:numPr>
        <w:ilvl w:val="2"/>
        <w:numId w:val="5"/>
      </w:numPr>
      <w:tabs>
        <w:tab w:val="left" w:pos="1260"/>
        <w:tab w:val="right" w:leader="dot" w:pos="9628"/>
      </w:tabs>
      <w:ind w:left="-1" w:hanging="1"/>
      <w:jc w:val="both"/>
    </w:pPr>
    <w:rPr>
      <w:rFonts w:ascii="Bookman Old Style" w:hAnsi="Bookman Old Style"/>
      <w:i/>
      <w:noProof/>
    </w:rPr>
  </w:style>
  <w:style w:type="paragraph" w:styleId="Corpotesto">
    <w:name w:val="Body Text"/>
    <w:pPr>
      <w:widowControl w:val="0"/>
      <w:suppressAutoHyphens/>
      <w:overflowPunct w:val="0"/>
      <w:autoSpaceDE w:val="0"/>
      <w:autoSpaceDN w:val="0"/>
      <w:adjustRightInd w:val="0"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position w:val="-1"/>
      <w:sz w:val="28"/>
    </w:rPr>
  </w:style>
  <w:style w:type="character" w:styleId="Rimandocommento">
    <w:name w:val="annotation reference"/>
    <w:rPr>
      <w:w w:val="100"/>
      <w:position w:val="-1"/>
      <w:sz w:val="16"/>
      <w:effect w:val="none"/>
      <w:vertAlign w:val="baseline"/>
      <w:cs w:val="0"/>
      <w:em w:val="none"/>
    </w:rPr>
  </w:style>
  <w:style w:type="paragraph" w:styleId="Testocommento">
    <w:name w:val="annotation text"/>
    <w:basedOn w:val="Normale"/>
    <w:rPr>
      <w:sz w:val="20"/>
    </w:rPr>
  </w:style>
  <w:style w:type="paragraph" w:customStyle="1" w:styleId="2-titolo11">
    <w:name w:val="2-titolo1.1"/>
    <w:basedOn w:val="Normale"/>
    <w:pPr>
      <w:tabs>
        <w:tab w:val="left" w:pos="510"/>
      </w:tabs>
      <w:spacing w:before="567" w:after="170" w:line="260" w:lineRule="atLeast"/>
      <w:ind w:left="510" w:hanging="510"/>
    </w:pPr>
    <w:rPr>
      <w:rFonts w:ascii="Optima" w:hAnsi="Optima"/>
      <w:b/>
      <w:caps/>
      <w:noProof/>
      <w:sz w:val="22"/>
    </w:rPr>
  </w:style>
  <w:style w:type="paragraph" w:customStyle="1" w:styleId="WW-Didascalia">
    <w:name w:val="WW-Didascalia"/>
    <w:basedOn w:val="Normale"/>
    <w:next w:val="Normale"/>
    <w:pPr>
      <w:suppressAutoHyphens w:val="0"/>
      <w:autoSpaceDE w:val="0"/>
      <w:ind w:left="708" w:firstLine="708"/>
      <w:jc w:val="center"/>
    </w:pPr>
    <w:rPr>
      <w:b/>
      <w:bCs/>
      <w:i/>
      <w:iCs/>
      <w:sz w:val="20"/>
      <w:lang w:eastAsia="ar-SA"/>
    </w:r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szCs w:val="24"/>
    </w:rPr>
  </w:style>
  <w:style w:type="paragraph" w:styleId="Sottotitolo">
    <w:name w:val="Subtitle"/>
    <w:basedOn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Grigliatabella">
    <w:name w:val="Table Grid"/>
    <w:basedOn w:val="Tabellanormale"/>
    <w:uiPriority w:val="5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TESTO">
    <w:name w:val="TESTO"/>
    <w:pPr>
      <w:tabs>
        <w:tab w:val="left" w:pos="283"/>
      </w:tabs>
      <w:suppressAutoHyphens/>
      <w:autoSpaceDE w:val="0"/>
      <w:autoSpaceDN w:val="0"/>
      <w:spacing w:line="256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Helvetica" w:hAnsi="Helvetica"/>
      <w:position w:val="-1"/>
      <w:sz w:val="22"/>
      <w:szCs w:val="22"/>
    </w:rPr>
  </w:style>
  <w:style w:type="paragraph" w:styleId="Numeroelenco">
    <w:name w:val="List Number"/>
    <w:basedOn w:val="Normale"/>
    <w:pPr>
      <w:numPr>
        <w:numId w:val="6"/>
      </w:numPr>
      <w:ind w:left="-1" w:hanging="1"/>
    </w:pPr>
    <w:rPr>
      <w:szCs w:val="24"/>
    </w:rPr>
  </w:style>
  <w:style w:type="paragraph" w:styleId="Testonormale">
    <w:name w:val="Plain Text"/>
    <w:basedOn w:val="Normale"/>
    <w:rPr>
      <w:rFonts w:ascii="Courier New" w:hAnsi="Courier New" w:cs="Courier New"/>
      <w:sz w:val="20"/>
    </w:rPr>
  </w:style>
  <w:style w:type="character" w:customStyle="1" w:styleId="TestonormaleCarattere">
    <w:name w:val="Testo normale Carattere"/>
    <w:rPr>
      <w:rFonts w:ascii="Courier New" w:hAnsi="Courier New" w:cs="Courier New"/>
      <w:w w:val="100"/>
      <w:position w:val="-1"/>
      <w:effect w:val="none"/>
      <w:vertAlign w:val="baseline"/>
      <w:cs w:val="0"/>
      <w:em w:val="none"/>
      <w:lang w:val="it-IT" w:eastAsia="it-IT" w:bidi="ar-SA"/>
    </w:rPr>
  </w:style>
  <w:style w:type="paragraph" w:customStyle="1" w:styleId="Style2">
    <w:name w:val="Style 2"/>
    <w:basedOn w:val="Normale"/>
    <w:pPr>
      <w:widowControl w:val="0"/>
      <w:ind w:left="756"/>
    </w:pPr>
    <w:rPr>
      <w:color w:val="000000"/>
      <w:sz w:val="20"/>
    </w:rPr>
  </w:style>
  <w:style w:type="paragraph" w:styleId="Testonotaapidipagina">
    <w:name w:val="footnote text"/>
    <w:basedOn w:val="Normale"/>
    <w:rPr>
      <w:sz w:val="20"/>
    </w:rPr>
  </w:style>
  <w:style w:type="character" w:styleId="Rimandonotaapidipagina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color w:val="000000"/>
      <w:position w:val="-1"/>
      <w:sz w:val="24"/>
      <w:szCs w:val="24"/>
    </w:rPr>
  </w:style>
  <w:style w:type="paragraph" w:styleId="Paragrafoelenco">
    <w:name w:val="List Paragraph"/>
    <w:basedOn w:val="Normale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e123">
    <w:name w:val="Normale/123"/>
    <w:basedOn w:val="Normale"/>
    <w:pPr>
      <w:widowControl w:val="0"/>
      <w:numPr>
        <w:numId w:val="11"/>
      </w:numPr>
      <w:spacing w:before="120" w:line="220" w:lineRule="atLeast"/>
      <w:ind w:left="-1" w:hanging="1"/>
      <w:jc w:val="both"/>
    </w:pPr>
    <w:rPr>
      <w:spacing w:val="-4"/>
      <w:sz w:val="23"/>
    </w:rPr>
  </w:style>
  <w:style w:type="character" w:customStyle="1" w:styleId="IntestazioneCarattere">
    <w:name w:val="Intestazione Carattere"/>
    <w:rPr>
      <w:i/>
      <w:w w:val="100"/>
      <w:position w:val="-1"/>
      <w:sz w:val="22"/>
      <w:effect w:val="none"/>
      <w:vertAlign w:val="baseline"/>
      <w:cs w:val="0"/>
      <w:em w:val="none"/>
    </w:rPr>
  </w:style>
  <w:style w:type="character" w:customStyle="1" w:styleId="TitoloCarattere">
    <w:name w:val="Titolo Carattere"/>
    <w:rPr>
      <w:b/>
      <w:w w:val="100"/>
      <w:position w:val="-1"/>
      <w:sz w:val="36"/>
      <w:effect w:val="none"/>
      <w:vertAlign w:val="baseline"/>
      <w:cs w:val="0"/>
      <w:em w:val="none"/>
    </w:rPr>
  </w:style>
  <w:style w:type="table" w:customStyle="1" w:styleId="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itolo11">
    <w:name w:val="Titolo 11"/>
    <w:rsid w:val="00302774"/>
    <w:pPr>
      <w:keepNext/>
      <w:spacing w:before="200" w:after="100" w:line="276" w:lineRule="auto"/>
    </w:pPr>
    <w:rPr>
      <w:rFonts w:ascii="Aptos Display" w:eastAsia="Aptos Display" w:hAnsi="Aptos Display" w:cstheme="minorBidi"/>
      <w:b/>
      <w:color w:val="15365A"/>
      <w:sz w:val="27"/>
      <w:szCs w:val="22"/>
      <w:lang w:val="en-US" w:eastAsia="en-US"/>
    </w:rPr>
  </w:style>
  <w:style w:type="paragraph" w:customStyle="1" w:styleId="Elenco1">
    <w:name w:val="Elenco1"/>
    <w:rsid w:val="00302774"/>
    <w:pPr>
      <w:spacing w:after="40" w:line="276" w:lineRule="auto"/>
      <w:jc w:val="both"/>
    </w:pPr>
    <w:rPr>
      <w:rFonts w:ascii="Aptos" w:eastAsiaTheme="minorEastAsia" w:hAnsi="Aptos" w:cstheme="minorBidi"/>
      <w:sz w:val="21"/>
      <w:szCs w:val="22"/>
      <w:lang w:val="en-US" w:eastAsia="en-US"/>
    </w:rPr>
  </w:style>
  <w:style w:type="paragraph" w:customStyle="1" w:styleId="Corpo">
    <w:name w:val="Corpo"/>
    <w:rsid w:val="00AA6591"/>
    <w:pPr>
      <w:spacing w:after="80" w:line="259" w:lineRule="auto"/>
      <w:jc w:val="both"/>
    </w:pPr>
    <w:rPr>
      <w:rFonts w:ascii="Aptos" w:eastAsia="Aptos" w:hAnsi="Aptos" w:cstheme="minorBidi"/>
      <w:sz w:val="21"/>
      <w:szCs w:val="22"/>
      <w:lang w:val="en-US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B90EF7"/>
    <w:rPr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59"/>
    <w:rsid w:val="00413373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omunestatte@pec.rupar.puglia.it" TargetMode="External"/><Relationship Id="rId1" Type="http://schemas.openxmlformats.org/officeDocument/2006/relationships/hyperlink" Target="http://www.comunedistatte.gov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NTo1jMMOHSHHaWXDpkltWpD6Nxg==">CgMxLjA4AHIhMUJoaTh0azVwUHRGM0laU0pZa1FiUnVrU1lKbU92TXBN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806</TotalTime>
  <Pages>4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STATTE</dc:creator>
  <cp:lastModifiedBy>Ufficio Sport - Comune di Statte</cp:lastModifiedBy>
  <cp:revision>61</cp:revision>
  <cp:lastPrinted>2026-08-11T08:30:00Z</cp:lastPrinted>
  <dcterms:created xsi:type="dcterms:W3CDTF">2024-07-11T14:04:00Z</dcterms:created>
  <dcterms:modified xsi:type="dcterms:W3CDTF">2026-08-11T09:38:00Z</dcterms:modified>
</cp:coreProperties>
</file>